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32" w:rsidRDefault="00D76332">
      <w:pPr>
        <w:pStyle w:val="ConsPlusTitlePage"/>
      </w:pPr>
      <w:r>
        <w:t xml:space="preserve">Документ предоставлен </w:t>
      </w:r>
      <w:hyperlink r:id="rId4" w:history="1">
        <w:r>
          <w:rPr>
            <w:color w:val="0000FF"/>
          </w:rPr>
          <w:t>КонсультантПлюс</w:t>
        </w:r>
      </w:hyperlink>
      <w:r>
        <w:br/>
      </w:r>
    </w:p>
    <w:p w:rsidR="00D76332" w:rsidRDefault="00D76332">
      <w:pPr>
        <w:pStyle w:val="ConsPlusNormal"/>
        <w:jc w:val="both"/>
        <w:outlineLvl w:val="0"/>
      </w:pPr>
    </w:p>
    <w:p w:rsidR="00D76332" w:rsidRDefault="00D76332">
      <w:pPr>
        <w:pStyle w:val="ConsPlusNormal"/>
        <w:outlineLvl w:val="0"/>
      </w:pPr>
      <w:r>
        <w:t>Зарегистрировано в Минюсте России 21 декабря 2020 г. N 61657</w:t>
      </w:r>
    </w:p>
    <w:p w:rsidR="00D76332" w:rsidRDefault="00D76332">
      <w:pPr>
        <w:pStyle w:val="ConsPlusNormal"/>
        <w:pBdr>
          <w:top w:val="single" w:sz="6" w:space="0" w:color="auto"/>
        </w:pBdr>
        <w:spacing w:before="100" w:after="100"/>
        <w:jc w:val="both"/>
        <w:rPr>
          <w:sz w:val="2"/>
          <w:szCs w:val="2"/>
        </w:rPr>
      </w:pPr>
    </w:p>
    <w:p w:rsidR="00D76332" w:rsidRDefault="00D76332">
      <w:pPr>
        <w:pStyle w:val="ConsPlusNormal"/>
        <w:jc w:val="both"/>
      </w:pPr>
    </w:p>
    <w:p w:rsidR="00D76332" w:rsidRDefault="00D76332">
      <w:pPr>
        <w:pStyle w:val="ConsPlusTitle"/>
        <w:jc w:val="center"/>
      </w:pPr>
      <w:r>
        <w:t>МИНИСТЕРСТВО ПРОСВЕЩЕНИЯ РОССИЙСКОЙ ФЕДЕРАЦИИ</w:t>
      </w:r>
    </w:p>
    <w:p w:rsidR="00D76332" w:rsidRDefault="00D76332">
      <w:pPr>
        <w:pStyle w:val="ConsPlusTitle"/>
        <w:jc w:val="center"/>
      </w:pPr>
    </w:p>
    <w:p w:rsidR="00D76332" w:rsidRDefault="00D76332">
      <w:pPr>
        <w:pStyle w:val="ConsPlusTitle"/>
        <w:jc w:val="center"/>
      </w:pPr>
      <w:r>
        <w:t>ПРИКАЗ</w:t>
      </w:r>
    </w:p>
    <w:p w:rsidR="00D76332" w:rsidRDefault="00D76332">
      <w:pPr>
        <w:pStyle w:val="ConsPlusTitle"/>
        <w:jc w:val="center"/>
      </w:pPr>
      <w:r>
        <w:t>от 23 ноября 2020 г. N 658</w:t>
      </w:r>
    </w:p>
    <w:p w:rsidR="00D76332" w:rsidRDefault="00D76332">
      <w:pPr>
        <w:pStyle w:val="ConsPlusTitle"/>
        <w:jc w:val="center"/>
      </w:pPr>
    </w:p>
    <w:p w:rsidR="00D76332" w:rsidRDefault="00D76332">
      <w:pPr>
        <w:pStyle w:val="ConsPlusTitle"/>
        <w:jc w:val="center"/>
      </w:pPr>
      <w:r>
        <w:t>ОБ УТВЕРЖДЕНИИ</w:t>
      </w:r>
    </w:p>
    <w:p w:rsidR="00D76332" w:rsidRDefault="00D76332">
      <w:pPr>
        <w:pStyle w:val="ConsPlusTitle"/>
        <w:jc w:val="center"/>
      </w:pPr>
      <w:r>
        <w:t>ФЕДЕРАЛЬНОГО ГОСУДАРСТВЕННОГО ОБРАЗОВАТЕЛЬНОГО СТАНДАРТА</w:t>
      </w:r>
    </w:p>
    <w:p w:rsidR="00D76332" w:rsidRDefault="00D76332">
      <w:pPr>
        <w:pStyle w:val="ConsPlusTitle"/>
        <w:jc w:val="center"/>
      </w:pPr>
      <w:r>
        <w:t>СРЕДНЕГО ПРОФЕССИОНАЛЬНОГО ОБРАЗОВАНИЯ ПО СПЕЦИАЛЬНОСТИ</w:t>
      </w:r>
    </w:p>
    <w:p w:rsidR="00D76332" w:rsidRDefault="00D76332">
      <w:pPr>
        <w:pStyle w:val="ConsPlusTitle"/>
        <w:jc w:val="center"/>
      </w:pPr>
      <w:r>
        <w:t>54.02.01 ДИЗАЙН (ПО ОТРАСЛЯМ)</w:t>
      </w:r>
    </w:p>
    <w:p w:rsidR="00D76332" w:rsidRDefault="00D76332">
      <w:pPr>
        <w:pStyle w:val="ConsPlusNormal"/>
        <w:jc w:val="both"/>
      </w:pPr>
    </w:p>
    <w:p w:rsidR="00D76332" w:rsidRDefault="00D76332">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D76332" w:rsidRDefault="00D76332">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54.02.01 Дизайн (по отраслям) (далее - стандарт).</w:t>
      </w:r>
    </w:p>
    <w:p w:rsidR="00D76332" w:rsidRDefault="00D76332">
      <w:pPr>
        <w:pStyle w:val="ConsPlusNormal"/>
        <w:spacing w:before="220"/>
        <w:ind w:firstLine="540"/>
        <w:jc w:val="both"/>
      </w:pPr>
      <w:r>
        <w:t>2. Установить, что:</w:t>
      </w:r>
    </w:p>
    <w:p w:rsidR="00D76332" w:rsidRDefault="00D76332">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D76332" w:rsidRDefault="00D76332">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54.02.01 Дизайн (по отраслям), утвержденным приказом Министерства образования и науки Российской Федерации от 27 октября 2014 г. N 1391 (зарегистрирован Министерством юстиции Российской Федерации 24 ноября 2014 г., регистрационный N 34861), прекращается 1 сентября 2021 года.</w:t>
      </w:r>
    </w:p>
    <w:p w:rsidR="00D76332" w:rsidRDefault="00D76332">
      <w:pPr>
        <w:pStyle w:val="ConsPlusNormal"/>
        <w:jc w:val="both"/>
      </w:pPr>
    </w:p>
    <w:p w:rsidR="00D76332" w:rsidRDefault="00D76332">
      <w:pPr>
        <w:pStyle w:val="ConsPlusNormal"/>
        <w:jc w:val="right"/>
      </w:pPr>
      <w:r>
        <w:t>Министр</w:t>
      </w:r>
    </w:p>
    <w:p w:rsidR="00D76332" w:rsidRDefault="00D76332">
      <w:pPr>
        <w:pStyle w:val="ConsPlusNormal"/>
        <w:jc w:val="right"/>
      </w:pPr>
      <w:r>
        <w:t>С.С.КРАВЦОВ</w:t>
      </w: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right"/>
        <w:outlineLvl w:val="0"/>
      </w:pPr>
      <w:r>
        <w:t>Приложение</w:t>
      </w:r>
    </w:p>
    <w:p w:rsidR="00D76332" w:rsidRDefault="00D76332">
      <w:pPr>
        <w:pStyle w:val="ConsPlusNormal"/>
        <w:jc w:val="both"/>
      </w:pPr>
    </w:p>
    <w:p w:rsidR="00D76332" w:rsidRDefault="00D76332">
      <w:pPr>
        <w:pStyle w:val="ConsPlusNormal"/>
        <w:jc w:val="right"/>
      </w:pPr>
      <w:r>
        <w:t>Утвержден</w:t>
      </w:r>
    </w:p>
    <w:p w:rsidR="00D76332" w:rsidRDefault="00D76332">
      <w:pPr>
        <w:pStyle w:val="ConsPlusNormal"/>
        <w:jc w:val="right"/>
      </w:pPr>
      <w:r>
        <w:t>приказом Министерства просвещения</w:t>
      </w:r>
    </w:p>
    <w:p w:rsidR="00D76332" w:rsidRDefault="00D76332">
      <w:pPr>
        <w:pStyle w:val="ConsPlusNormal"/>
        <w:jc w:val="right"/>
      </w:pPr>
      <w:r>
        <w:t>Российской Федерации</w:t>
      </w:r>
    </w:p>
    <w:p w:rsidR="00D76332" w:rsidRDefault="00D76332">
      <w:pPr>
        <w:pStyle w:val="ConsPlusNormal"/>
        <w:jc w:val="right"/>
      </w:pPr>
      <w:r>
        <w:t>от 23 ноября 2020 г. N 658</w:t>
      </w:r>
    </w:p>
    <w:p w:rsidR="00D76332" w:rsidRDefault="00D76332">
      <w:pPr>
        <w:pStyle w:val="ConsPlusNormal"/>
        <w:jc w:val="both"/>
      </w:pPr>
    </w:p>
    <w:p w:rsidR="00D76332" w:rsidRDefault="00D76332">
      <w:pPr>
        <w:pStyle w:val="ConsPlusTitle"/>
        <w:jc w:val="center"/>
      </w:pPr>
      <w:bookmarkStart w:id="0" w:name="P34"/>
      <w:bookmarkEnd w:id="0"/>
      <w:r>
        <w:t>ФЕДЕРАЛЬНЫЙ ГОСУДАРСТВЕННЫЙ ОБРАЗОВАТЕЛЬНЫЙ СТАНДАРТ</w:t>
      </w:r>
    </w:p>
    <w:p w:rsidR="00D76332" w:rsidRDefault="00D76332">
      <w:pPr>
        <w:pStyle w:val="ConsPlusTitle"/>
        <w:jc w:val="center"/>
      </w:pPr>
      <w:r>
        <w:t>СРЕДНЕГО ПРОФЕССИОНАЛЬНОГО ОБРАЗОВАНИЯ ПО СПЕЦИАЛЬНОСТИ</w:t>
      </w:r>
    </w:p>
    <w:p w:rsidR="00D76332" w:rsidRDefault="00D76332">
      <w:pPr>
        <w:pStyle w:val="ConsPlusTitle"/>
        <w:jc w:val="center"/>
      </w:pPr>
      <w:r>
        <w:lastRenderedPageBreak/>
        <w:t>54.02.01 ДИЗАЙН (ПО ОТРАСЛЯМ)</w:t>
      </w:r>
    </w:p>
    <w:p w:rsidR="00D76332" w:rsidRDefault="00D76332">
      <w:pPr>
        <w:pStyle w:val="ConsPlusNormal"/>
        <w:jc w:val="both"/>
      </w:pPr>
    </w:p>
    <w:p w:rsidR="00D76332" w:rsidRDefault="00D76332">
      <w:pPr>
        <w:pStyle w:val="ConsPlusTitle"/>
        <w:jc w:val="center"/>
        <w:outlineLvl w:val="1"/>
      </w:pPr>
      <w:r>
        <w:t>I. ОБЩИЕ ПОЛОЖЕНИЯ</w:t>
      </w:r>
    </w:p>
    <w:p w:rsidR="00D76332" w:rsidRDefault="00D76332">
      <w:pPr>
        <w:pStyle w:val="ConsPlusNormal"/>
        <w:jc w:val="both"/>
      </w:pPr>
    </w:p>
    <w:p w:rsidR="00D76332" w:rsidRDefault="00D76332">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54.02.01 Дизайн (по отраслям) (далее соответственно - ФГОС СПО, образовательная программа, специальность).</w:t>
      </w:r>
    </w:p>
    <w:p w:rsidR="00D76332" w:rsidRDefault="00D76332">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76332" w:rsidRDefault="00D76332">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формах обучения.</w:t>
      </w:r>
    </w:p>
    <w:p w:rsidR="00D76332" w:rsidRDefault="00D76332">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D76332" w:rsidRDefault="00D76332">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"дизайнер",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D76332" w:rsidRDefault="00D76332">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P211" w:history="1">
        <w:r>
          <w:rPr>
            <w:color w:val="0000FF"/>
          </w:rPr>
          <w:t>приложение N 1</w:t>
        </w:r>
      </w:hyperlink>
      <w:r>
        <w:t xml:space="preserve"> к ФГОС СПО).</w:t>
      </w:r>
    </w:p>
    <w:p w:rsidR="00D76332" w:rsidRDefault="00D76332">
      <w:pPr>
        <w:pStyle w:val="ConsPlusNormal"/>
        <w:spacing w:before="220"/>
        <w:ind w:firstLine="540"/>
        <w:jc w:val="both"/>
      </w:pPr>
      <w:bookmarkStart w:id="2" w:name="P46"/>
      <w:bookmarkEnd w:id="2"/>
      <w: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9" w:history="1">
        <w:r>
          <w:rPr>
            <w:color w:val="0000FF"/>
          </w:rPr>
          <w:t>10</w:t>
        </w:r>
      </w:hyperlink>
      <w:r>
        <w:t xml:space="preserve">. Архитектура, проектирование, геодезия, топография и дизайн; </w:t>
      </w:r>
      <w:hyperlink r:id="rId10" w:history="1">
        <w:r>
          <w:rPr>
            <w:color w:val="0000FF"/>
          </w:rPr>
          <w:t>11</w:t>
        </w:r>
      </w:hyperlink>
      <w:r>
        <w:t xml:space="preserve">. Средства массовой информации, издательство и полиграфия; </w:t>
      </w:r>
      <w:hyperlink r:id="rId11" w:history="1">
        <w:r>
          <w:rPr>
            <w:color w:val="0000FF"/>
          </w:rPr>
          <w:t>21</w:t>
        </w:r>
      </w:hyperlink>
      <w:r>
        <w:t xml:space="preserve">. Легкая и текстильная промышленность; </w:t>
      </w:r>
      <w:hyperlink r:id="rId12" w:history="1">
        <w:r>
          <w:rPr>
            <w:color w:val="0000FF"/>
          </w:rPr>
          <w:t>33</w:t>
        </w:r>
      </w:hyperlink>
      <w:r>
        <w:t>.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D76332" w:rsidRDefault="00D76332">
      <w:pPr>
        <w:pStyle w:val="ConsPlusNormal"/>
        <w:spacing w:before="220"/>
        <w:ind w:firstLine="540"/>
        <w:jc w:val="both"/>
      </w:pPr>
      <w:r>
        <w:t>--------------------------------</w:t>
      </w:r>
    </w:p>
    <w:p w:rsidR="00D76332" w:rsidRDefault="00D76332">
      <w:pPr>
        <w:pStyle w:val="ConsPlusNormal"/>
        <w:spacing w:before="220"/>
        <w:ind w:firstLine="540"/>
        <w:jc w:val="both"/>
      </w:pPr>
      <w:r>
        <w:t xml:space="preserve">&lt;1&gt; </w:t>
      </w:r>
      <w:hyperlink r:id="rId13"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rsidR="00D76332" w:rsidRDefault="00D76332">
      <w:pPr>
        <w:pStyle w:val="ConsPlusNormal"/>
        <w:jc w:val="both"/>
      </w:pPr>
    </w:p>
    <w:p w:rsidR="00D76332" w:rsidRDefault="00D76332">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76332" w:rsidRDefault="00D76332">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76332" w:rsidRDefault="00D76332">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D76332" w:rsidRDefault="00D76332">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D76332" w:rsidRDefault="00D76332">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rsidR="00D76332" w:rsidRDefault="00D76332">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D76332" w:rsidRDefault="00D76332">
      <w:pPr>
        <w:pStyle w:val="ConsPlusNormal"/>
        <w:spacing w:before="220"/>
        <w:ind w:firstLine="540"/>
        <w:jc w:val="both"/>
      </w:pPr>
      <w:r>
        <w:t>--------------------------------</w:t>
      </w:r>
    </w:p>
    <w:p w:rsidR="00D76332" w:rsidRDefault="00D76332">
      <w:pPr>
        <w:pStyle w:val="ConsPlusNormal"/>
        <w:spacing w:before="220"/>
        <w:ind w:firstLine="540"/>
        <w:jc w:val="both"/>
      </w:pPr>
      <w:r>
        <w:t xml:space="preserve">&lt;2&gt; </w:t>
      </w:r>
      <w:hyperlink r:id="rId14"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D76332" w:rsidRDefault="00D76332">
      <w:pPr>
        <w:pStyle w:val="ConsPlusNormal"/>
        <w:jc w:val="both"/>
      </w:pPr>
    </w:p>
    <w:p w:rsidR="00D76332" w:rsidRDefault="00D76332">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76332" w:rsidRDefault="00D76332">
      <w:pPr>
        <w:pStyle w:val="ConsPlusNormal"/>
        <w:spacing w:before="220"/>
        <w:ind w:firstLine="540"/>
        <w:jc w:val="both"/>
      </w:pPr>
      <w:r>
        <w:t>на базе основного общего образования - 3 года 10 месяцев;</w:t>
      </w:r>
    </w:p>
    <w:p w:rsidR="00D76332" w:rsidRDefault="00D76332">
      <w:pPr>
        <w:pStyle w:val="ConsPlusNormal"/>
        <w:spacing w:before="220"/>
        <w:ind w:firstLine="540"/>
        <w:jc w:val="both"/>
      </w:pPr>
      <w:r>
        <w:t>на базе среднего общего образования - 2 года 10 месяцев.</w:t>
      </w:r>
    </w:p>
    <w:p w:rsidR="00D76332" w:rsidRDefault="00D76332">
      <w:pPr>
        <w:pStyle w:val="ConsPlusNormal"/>
        <w:spacing w:before="220"/>
        <w:ind w:firstLine="540"/>
        <w:jc w:val="both"/>
      </w:pPr>
      <w:r>
        <w:t>Срок получения образования по образовательной программе в очно-заочной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76332" w:rsidRDefault="00D76332">
      <w:pPr>
        <w:pStyle w:val="ConsPlusNormal"/>
        <w:spacing w:before="220"/>
        <w:ind w:firstLine="540"/>
        <w:jc w:val="both"/>
      </w:pPr>
      <w:r>
        <w:t>не более чем на 1,5 года при получении образования на базе основного общего образования;</w:t>
      </w:r>
    </w:p>
    <w:p w:rsidR="00D76332" w:rsidRDefault="00D76332">
      <w:pPr>
        <w:pStyle w:val="ConsPlusNormal"/>
        <w:spacing w:before="220"/>
        <w:ind w:firstLine="540"/>
        <w:jc w:val="both"/>
      </w:pPr>
      <w:r>
        <w:t>не более чем на 1 год при получении образования на базе среднего общего образования.</w:t>
      </w:r>
    </w:p>
    <w:p w:rsidR="00D76332" w:rsidRDefault="00D76332">
      <w:pPr>
        <w:pStyle w:val="ConsPlusNormal"/>
        <w:spacing w:before="220"/>
        <w:ind w:firstLine="540"/>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w:t>
      </w:r>
      <w:r>
        <w:lastRenderedPageBreak/>
        <w:t>год по сравнению со сроком получения образования для соответствующей формы обучения.</w:t>
      </w:r>
    </w:p>
    <w:p w:rsidR="00D76332" w:rsidRDefault="00D76332">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76332" w:rsidRDefault="00D76332">
      <w:pPr>
        <w:pStyle w:val="ConsPlusNormal"/>
        <w:jc w:val="both"/>
      </w:pPr>
    </w:p>
    <w:p w:rsidR="00D76332" w:rsidRDefault="00D76332">
      <w:pPr>
        <w:pStyle w:val="ConsPlusTitle"/>
        <w:jc w:val="center"/>
        <w:outlineLvl w:val="1"/>
      </w:pPr>
      <w:r>
        <w:t>II. ТРЕБОВАНИЯ К СТРУКТУРЕ ОБРАЗОВАТЕЛЬНОЙ ПРОГРАММЫ</w:t>
      </w:r>
    </w:p>
    <w:p w:rsidR="00D76332" w:rsidRDefault="00D76332">
      <w:pPr>
        <w:pStyle w:val="ConsPlusNormal"/>
        <w:jc w:val="both"/>
      </w:pPr>
    </w:p>
    <w:p w:rsidR="00D76332" w:rsidRDefault="00D7633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76332" w:rsidRDefault="00D76332">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D76332" w:rsidRDefault="00D76332">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76332" w:rsidRDefault="00D76332">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76332" w:rsidRDefault="00D76332">
      <w:pPr>
        <w:pStyle w:val="ConsPlusNormal"/>
        <w:spacing w:before="220"/>
        <w:ind w:firstLine="540"/>
        <w:jc w:val="both"/>
      </w:pPr>
      <w:r>
        <w:t>2.2. Образовательная программа имеет следующую структуру:</w:t>
      </w:r>
    </w:p>
    <w:p w:rsidR="00D76332" w:rsidRDefault="00D76332">
      <w:pPr>
        <w:pStyle w:val="ConsPlusNormal"/>
        <w:spacing w:before="220"/>
        <w:ind w:firstLine="540"/>
        <w:jc w:val="both"/>
      </w:pPr>
      <w:r>
        <w:t>общий гуманитарный и социально-экономический цикл;</w:t>
      </w:r>
    </w:p>
    <w:p w:rsidR="00D76332" w:rsidRDefault="00D76332">
      <w:pPr>
        <w:pStyle w:val="ConsPlusNormal"/>
        <w:spacing w:before="220"/>
        <w:ind w:firstLine="540"/>
        <w:jc w:val="both"/>
      </w:pPr>
      <w:r>
        <w:t>математический и общий естественнонаучный цикл;</w:t>
      </w:r>
    </w:p>
    <w:p w:rsidR="00D76332" w:rsidRDefault="00D76332">
      <w:pPr>
        <w:pStyle w:val="ConsPlusNormal"/>
        <w:spacing w:before="220"/>
        <w:ind w:firstLine="540"/>
        <w:jc w:val="both"/>
      </w:pPr>
      <w:r>
        <w:t>общепрофессиональный цикл;</w:t>
      </w:r>
    </w:p>
    <w:p w:rsidR="00D76332" w:rsidRDefault="00D76332">
      <w:pPr>
        <w:pStyle w:val="ConsPlusNormal"/>
        <w:spacing w:before="220"/>
        <w:ind w:firstLine="540"/>
        <w:jc w:val="both"/>
      </w:pPr>
      <w:r>
        <w:t>профессиональный цикл;</w:t>
      </w:r>
    </w:p>
    <w:p w:rsidR="00D76332" w:rsidRDefault="00D76332">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rsidR="00D76332" w:rsidRDefault="00D76332">
      <w:pPr>
        <w:pStyle w:val="ConsPlusNormal"/>
        <w:jc w:val="both"/>
      </w:pPr>
    </w:p>
    <w:p w:rsidR="00D76332" w:rsidRDefault="00D76332">
      <w:pPr>
        <w:pStyle w:val="ConsPlusNormal"/>
        <w:jc w:val="right"/>
        <w:outlineLvl w:val="2"/>
      </w:pPr>
      <w:r>
        <w:t>Таблица</w:t>
      </w:r>
    </w:p>
    <w:p w:rsidR="00D76332" w:rsidRDefault="00D76332">
      <w:pPr>
        <w:pStyle w:val="ConsPlusNormal"/>
        <w:jc w:val="both"/>
      </w:pPr>
    </w:p>
    <w:p w:rsidR="00D76332" w:rsidRDefault="00D76332">
      <w:pPr>
        <w:pStyle w:val="ConsPlusTitle"/>
        <w:jc w:val="center"/>
      </w:pPr>
      <w:bookmarkStart w:id="3" w:name="P83"/>
      <w:bookmarkEnd w:id="3"/>
      <w:r>
        <w:t>Структура и объем образовательной программы</w:t>
      </w:r>
    </w:p>
    <w:p w:rsidR="00D76332" w:rsidRDefault="00D7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572"/>
      </w:tblGrid>
      <w:tr w:rsidR="00D76332">
        <w:tc>
          <w:tcPr>
            <w:tcW w:w="5386" w:type="dxa"/>
          </w:tcPr>
          <w:p w:rsidR="00D76332" w:rsidRDefault="00D76332">
            <w:pPr>
              <w:pStyle w:val="ConsPlusNormal"/>
              <w:jc w:val="center"/>
            </w:pPr>
            <w:r>
              <w:t>Структура образовательной программы</w:t>
            </w:r>
          </w:p>
        </w:tc>
        <w:tc>
          <w:tcPr>
            <w:tcW w:w="3572" w:type="dxa"/>
          </w:tcPr>
          <w:p w:rsidR="00D76332" w:rsidRDefault="00D76332">
            <w:pPr>
              <w:pStyle w:val="ConsPlusNormal"/>
              <w:jc w:val="center"/>
            </w:pPr>
            <w:r>
              <w:t>Объем образовательной программы в академических часах</w:t>
            </w:r>
          </w:p>
        </w:tc>
      </w:tr>
      <w:tr w:rsidR="00D76332">
        <w:tc>
          <w:tcPr>
            <w:tcW w:w="5386" w:type="dxa"/>
          </w:tcPr>
          <w:p w:rsidR="00D76332" w:rsidRDefault="00D76332">
            <w:pPr>
              <w:pStyle w:val="ConsPlusNormal"/>
            </w:pPr>
            <w:r>
              <w:t>Общий гуманитарный и социально-экономический цикл</w:t>
            </w:r>
          </w:p>
        </w:tc>
        <w:tc>
          <w:tcPr>
            <w:tcW w:w="3572" w:type="dxa"/>
          </w:tcPr>
          <w:p w:rsidR="00D76332" w:rsidRDefault="00D76332">
            <w:pPr>
              <w:pStyle w:val="ConsPlusNormal"/>
              <w:jc w:val="center"/>
            </w:pPr>
            <w:r>
              <w:t>не менее 468</w:t>
            </w:r>
          </w:p>
        </w:tc>
      </w:tr>
      <w:tr w:rsidR="00D76332">
        <w:tc>
          <w:tcPr>
            <w:tcW w:w="5386" w:type="dxa"/>
          </w:tcPr>
          <w:p w:rsidR="00D76332" w:rsidRDefault="00D76332">
            <w:pPr>
              <w:pStyle w:val="ConsPlusNormal"/>
            </w:pPr>
            <w:r>
              <w:t>Математический и общий естественнонаучный цикл</w:t>
            </w:r>
          </w:p>
        </w:tc>
        <w:tc>
          <w:tcPr>
            <w:tcW w:w="3572" w:type="dxa"/>
          </w:tcPr>
          <w:p w:rsidR="00D76332" w:rsidRDefault="00D76332">
            <w:pPr>
              <w:pStyle w:val="ConsPlusNormal"/>
              <w:jc w:val="center"/>
            </w:pPr>
            <w:r>
              <w:t>не менее 144</w:t>
            </w:r>
          </w:p>
        </w:tc>
      </w:tr>
      <w:tr w:rsidR="00D76332">
        <w:tc>
          <w:tcPr>
            <w:tcW w:w="5386" w:type="dxa"/>
          </w:tcPr>
          <w:p w:rsidR="00D76332" w:rsidRDefault="00D76332">
            <w:pPr>
              <w:pStyle w:val="ConsPlusNormal"/>
            </w:pPr>
            <w:r>
              <w:t>Общепрофессиональный цикл</w:t>
            </w:r>
          </w:p>
        </w:tc>
        <w:tc>
          <w:tcPr>
            <w:tcW w:w="3572" w:type="dxa"/>
          </w:tcPr>
          <w:p w:rsidR="00D76332" w:rsidRDefault="00D76332">
            <w:pPr>
              <w:pStyle w:val="ConsPlusNormal"/>
              <w:jc w:val="center"/>
            </w:pPr>
            <w:r>
              <w:t>не менее 612</w:t>
            </w:r>
          </w:p>
        </w:tc>
      </w:tr>
      <w:tr w:rsidR="00D76332">
        <w:tc>
          <w:tcPr>
            <w:tcW w:w="5386" w:type="dxa"/>
          </w:tcPr>
          <w:p w:rsidR="00D76332" w:rsidRDefault="00D76332">
            <w:pPr>
              <w:pStyle w:val="ConsPlusNormal"/>
            </w:pPr>
            <w:r>
              <w:t>Профессиональный цикл</w:t>
            </w:r>
          </w:p>
        </w:tc>
        <w:tc>
          <w:tcPr>
            <w:tcW w:w="3572" w:type="dxa"/>
          </w:tcPr>
          <w:p w:rsidR="00D76332" w:rsidRDefault="00D76332">
            <w:pPr>
              <w:pStyle w:val="ConsPlusNormal"/>
              <w:jc w:val="center"/>
            </w:pPr>
            <w:r>
              <w:t>не менее 1 728</w:t>
            </w:r>
          </w:p>
        </w:tc>
      </w:tr>
      <w:tr w:rsidR="00D76332">
        <w:tc>
          <w:tcPr>
            <w:tcW w:w="5386" w:type="dxa"/>
          </w:tcPr>
          <w:p w:rsidR="00D76332" w:rsidRDefault="00D76332">
            <w:pPr>
              <w:pStyle w:val="ConsPlusNormal"/>
            </w:pPr>
            <w:r>
              <w:lastRenderedPageBreak/>
              <w:t>Государственная итоговая аттестация</w:t>
            </w:r>
          </w:p>
        </w:tc>
        <w:tc>
          <w:tcPr>
            <w:tcW w:w="3572" w:type="dxa"/>
          </w:tcPr>
          <w:p w:rsidR="00D76332" w:rsidRDefault="00D76332">
            <w:pPr>
              <w:pStyle w:val="ConsPlusNormal"/>
              <w:jc w:val="center"/>
            </w:pPr>
            <w:r>
              <w:t>216</w:t>
            </w:r>
          </w:p>
        </w:tc>
      </w:tr>
      <w:tr w:rsidR="00D76332">
        <w:tc>
          <w:tcPr>
            <w:tcW w:w="8958" w:type="dxa"/>
            <w:gridSpan w:val="2"/>
          </w:tcPr>
          <w:p w:rsidR="00D76332" w:rsidRDefault="00D76332">
            <w:pPr>
              <w:pStyle w:val="ConsPlusNormal"/>
              <w:jc w:val="center"/>
              <w:outlineLvl w:val="3"/>
            </w:pPr>
            <w:r>
              <w:t>Общий объем образовательной программы</w:t>
            </w:r>
          </w:p>
        </w:tc>
      </w:tr>
      <w:tr w:rsidR="00D76332">
        <w:tc>
          <w:tcPr>
            <w:tcW w:w="5386" w:type="dxa"/>
          </w:tcPr>
          <w:p w:rsidR="00D76332" w:rsidRDefault="00D76332">
            <w:pPr>
              <w:pStyle w:val="ConsPlusNormal"/>
            </w:pPr>
            <w:r>
              <w:t>на базе среднего общего образования</w:t>
            </w:r>
          </w:p>
        </w:tc>
        <w:tc>
          <w:tcPr>
            <w:tcW w:w="3572" w:type="dxa"/>
          </w:tcPr>
          <w:p w:rsidR="00D76332" w:rsidRDefault="00D76332">
            <w:pPr>
              <w:pStyle w:val="ConsPlusNormal"/>
              <w:jc w:val="center"/>
            </w:pPr>
            <w:r>
              <w:t>4 464</w:t>
            </w:r>
          </w:p>
        </w:tc>
      </w:tr>
      <w:tr w:rsidR="00D76332">
        <w:tc>
          <w:tcPr>
            <w:tcW w:w="5386" w:type="dxa"/>
          </w:tcPr>
          <w:p w:rsidR="00D76332" w:rsidRDefault="00D76332">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572" w:type="dxa"/>
          </w:tcPr>
          <w:p w:rsidR="00D76332" w:rsidRDefault="00D76332">
            <w:pPr>
              <w:pStyle w:val="ConsPlusNormal"/>
              <w:jc w:val="center"/>
            </w:pPr>
            <w:r>
              <w:t>5 940</w:t>
            </w:r>
          </w:p>
        </w:tc>
      </w:tr>
    </w:tbl>
    <w:p w:rsidR="00D76332" w:rsidRDefault="00D76332">
      <w:pPr>
        <w:pStyle w:val="ConsPlusNormal"/>
        <w:jc w:val="both"/>
      </w:pPr>
    </w:p>
    <w:p w:rsidR="00D76332" w:rsidRDefault="00D76332">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76332" w:rsidRDefault="00D76332">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76332" w:rsidRDefault="00D76332">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76332" w:rsidRDefault="00D76332">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3" w:history="1">
        <w:r>
          <w:rPr>
            <w:color w:val="0000FF"/>
          </w:rPr>
          <w:t>таблицей</w:t>
        </w:r>
      </w:hyperlink>
      <w:r>
        <w:t xml:space="preserve"> ФГОС СПО, в очно-заочной форме обучения - не менее 25 процентов.</w:t>
      </w:r>
    </w:p>
    <w:p w:rsidR="00D76332" w:rsidRDefault="00D76332">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D76332" w:rsidRDefault="00D76332">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"Психология общения", "Физическая культура".</w:t>
      </w:r>
    </w:p>
    <w:p w:rsidR="00D76332" w:rsidRDefault="00D76332">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76332" w:rsidRDefault="00D76332">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обучение по образовательной программе, учитывающей особенности их психофизического развития, индивидуальные возможности и при необходимости обеспечивающей коррекцию нарушений развития и социальную адаптацию указанных лиц.</w:t>
      </w:r>
    </w:p>
    <w:p w:rsidR="00D76332" w:rsidRDefault="00D76332">
      <w:pPr>
        <w:pStyle w:val="ConsPlusNormal"/>
        <w:spacing w:before="220"/>
        <w:ind w:firstLine="540"/>
        <w:jc w:val="both"/>
      </w:pPr>
      <w: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w:t>
      </w:r>
      <w:r>
        <w:lastRenderedPageBreak/>
        <w:t>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rsidR="00D76332" w:rsidRDefault="00D76332">
      <w:pPr>
        <w:pStyle w:val="ConsPlusNormal"/>
        <w:spacing w:before="220"/>
        <w:ind w:firstLine="540"/>
        <w:jc w:val="both"/>
      </w:pPr>
      <w:r>
        <w:t>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76332" w:rsidRDefault="00D76332">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D76332" w:rsidRDefault="00D76332">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D76332" w:rsidRDefault="00D76332">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D76332" w:rsidRDefault="00D76332">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76332" w:rsidRDefault="00D76332">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76332" w:rsidRDefault="00D76332">
      <w:pPr>
        <w:pStyle w:val="ConsPlusNormal"/>
        <w:jc w:val="both"/>
      </w:pPr>
    </w:p>
    <w:p w:rsidR="00D76332" w:rsidRDefault="00D76332">
      <w:pPr>
        <w:pStyle w:val="ConsPlusTitle"/>
        <w:jc w:val="center"/>
        <w:outlineLvl w:val="1"/>
      </w:pPr>
      <w:bookmarkStart w:id="4" w:name="P119"/>
      <w:bookmarkEnd w:id="4"/>
      <w:r>
        <w:t>III. ТРЕБОВАНИЯ К РЕЗУЛЬТАТАМ ОСВОЕНИЯ</w:t>
      </w:r>
    </w:p>
    <w:p w:rsidR="00D76332" w:rsidRDefault="00D76332">
      <w:pPr>
        <w:pStyle w:val="ConsPlusTitle"/>
        <w:jc w:val="center"/>
      </w:pPr>
      <w:r>
        <w:t>ОБРАЗОВАТЕЛЬНОЙ ПРОГРАММЫ</w:t>
      </w:r>
    </w:p>
    <w:p w:rsidR="00D76332" w:rsidRDefault="00D76332">
      <w:pPr>
        <w:pStyle w:val="ConsPlusNormal"/>
        <w:jc w:val="both"/>
      </w:pPr>
    </w:p>
    <w:p w:rsidR="00D76332" w:rsidRDefault="00D7633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76332" w:rsidRDefault="00D76332">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76332" w:rsidRDefault="00D76332">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D76332" w:rsidRDefault="00D76332">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D76332" w:rsidRDefault="00D76332">
      <w:pPr>
        <w:pStyle w:val="ConsPlusNormal"/>
        <w:spacing w:before="220"/>
        <w:ind w:firstLine="540"/>
        <w:jc w:val="both"/>
      </w:pPr>
      <w:r>
        <w:t>ОК 03. Планировать и реализовывать собственное профессиональное и личностное развитие;</w:t>
      </w:r>
    </w:p>
    <w:p w:rsidR="00D76332" w:rsidRDefault="00D76332">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D76332" w:rsidRDefault="00D76332">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76332" w:rsidRDefault="00D76332">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76332" w:rsidRDefault="00D76332">
      <w:pPr>
        <w:pStyle w:val="ConsPlusNormal"/>
        <w:spacing w:before="220"/>
        <w:ind w:firstLine="540"/>
        <w:jc w:val="both"/>
      </w:pPr>
      <w:r>
        <w:lastRenderedPageBreak/>
        <w:t>ОК 07. Содействовать сохранению окружающей среды, ресурсосбережению, эффективно действовать в чрезвычайных ситуациях;</w:t>
      </w:r>
    </w:p>
    <w:p w:rsidR="00D76332" w:rsidRDefault="00D76332">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76332" w:rsidRDefault="00D76332">
      <w:pPr>
        <w:pStyle w:val="ConsPlusNormal"/>
        <w:spacing w:before="220"/>
        <w:ind w:firstLine="540"/>
        <w:jc w:val="both"/>
      </w:pPr>
      <w:r>
        <w:t>ОК 09. Использовать информационные технологии в профессиональной деятельности;</w:t>
      </w:r>
    </w:p>
    <w:p w:rsidR="00D76332" w:rsidRDefault="00D76332">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D76332" w:rsidRDefault="00D76332">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D76332" w:rsidRDefault="00D76332">
      <w:pPr>
        <w:pStyle w:val="ConsPlusNormal"/>
        <w:spacing w:before="220"/>
        <w:ind w:firstLine="540"/>
        <w:jc w:val="both"/>
      </w:pPr>
      <w:bookmarkStart w:id="5" w:name="P135"/>
      <w:bookmarkEnd w:id="5"/>
      <w:r>
        <w:t>3.3. Выпускник, освоивший образовательную программу, должен быть готов к выполнению основных видов деятельности, предусмотренных ФГОС СПО:</w:t>
      </w:r>
    </w:p>
    <w:p w:rsidR="00D76332" w:rsidRDefault="00D76332">
      <w:pPr>
        <w:pStyle w:val="ConsPlusNormal"/>
        <w:spacing w:before="220"/>
        <w:ind w:firstLine="540"/>
        <w:jc w:val="both"/>
      </w:pPr>
      <w:r>
        <w:t>разработка художественно-конструкторских (дизайнерских) проектов промышленной продукции, предметно-пространственных комплексов:</w:t>
      </w:r>
    </w:p>
    <w:p w:rsidR="00D76332" w:rsidRDefault="00D76332">
      <w:pPr>
        <w:pStyle w:val="ConsPlusNormal"/>
        <w:spacing w:before="220"/>
        <w:ind w:firstLine="540"/>
        <w:jc w:val="both"/>
      </w:pPr>
      <w:r>
        <w:t>техническое исполнение художественно-конструкторских (дизайнерских) проектов в материале;</w:t>
      </w:r>
    </w:p>
    <w:p w:rsidR="00D76332" w:rsidRDefault="00D76332">
      <w:pPr>
        <w:pStyle w:val="ConsPlusNormal"/>
        <w:spacing w:before="220"/>
        <w:ind w:firstLine="540"/>
        <w:jc w:val="both"/>
      </w:pPr>
      <w:r>
        <w:t>контроль за изготовлением изделий на производстве в части соответствия их авторскому образцу;</w:t>
      </w:r>
    </w:p>
    <w:p w:rsidR="00D76332" w:rsidRDefault="00D76332">
      <w:pPr>
        <w:pStyle w:val="ConsPlusNormal"/>
        <w:spacing w:before="220"/>
        <w:ind w:firstLine="540"/>
        <w:jc w:val="both"/>
      </w:pPr>
      <w:r>
        <w:t>организация работы коллектива исполнителей.</w:t>
      </w:r>
    </w:p>
    <w:p w:rsidR="00D76332" w:rsidRDefault="00D76332">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35" w:history="1">
        <w:r>
          <w:rPr>
            <w:color w:val="0000FF"/>
          </w:rPr>
          <w:t>пункте 3.3</w:t>
        </w:r>
      </w:hyperlink>
      <w:r>
        <w:t xml:space="preserve"> ФГОС СПО:</w:t>
      </w:r>
    </w:p>
    <w:p w:rsidR="00D76332" w:rsidRDefault="00D76332">
      <w:pPr>
        <w:pStyle w:val="ConsPlusNormal"/>
        <w:spacing w:before="220"/>
        <w:ind w:firstLine="540"/>
        <w:jc w:val="both"/>
      </w:pPr>
      <w:r>
        <w:t>3.4.1. Разработка художественно-конструкторских (дизайнерских) проектов промышленной продукции, предметно-пространственных комплексов:</w:t>
      </w:r>
    </w:p>
    <w:p w:rsidR="00D76332" w:rsidRDefault="00D76332">
      <w:pPr>
        <w:pStyle w:val="ConsPlusNormal"/>
        <w:spacing w:before="220"/>
        <w:ind w:firstLine="540"/>
        <w:jc w:val="both"/>
      </w:pPr>
      <w:r>
        <w:t>ПК 1.1. Разрабатывать техническое задание согласно требованиям заказчика;</w:t>
      </w:r>
    </w:p>
    <w:p w:rsidR="00D76332" w:rsidRDefault="00D76332">
      <w:pPr>
        <w:pStyle w:val="ConsPlusNormal"/>
        <w:spacing w:before="220"/>
        <w:ind w:firstLine="540"/>
        <w:jc w:val="both"/>
      </w:pPr>
      <w:r>
        <w:t>ПК 1.2. Проводить предпроектный анализ для разработки дизайн-проектов;</w:t>
      </w:r>
    </w:p>
    <w:p w:rsidR="00D76332" w:rsidRDefault="00D76332">
      <w:pPr>
        <w:pStyle w:val="ConsPlusNormal"/>
        <w:spacing w:before="220"/>
        <w:ind w:firstLine="540"/>
        <w:jc w:val="both"/>
      </w:pPr>
      <w:r>
        <w:t>ПК 1.3. Осуществлять процесс дизайнерского проектирования с применением специализированных компьютерных программ;</w:t>
      </w:r>
    </w:p>
    <w:p w:rsidR="00D76332" w:rsidRDefault="00D76332">
      <w:pPr>
        <w:pStyle w:val="ConsPlusNormal"/>
        <w:spacing w:before="220"/>
        <w:ind w:firstLine="540"/>
        <w:jc w:val="both"/>
      </w:pPr>
      <w:r>
        <w:t>ПК 1.4. Производить расчеты технико-экономического обоснования предлагаемого проекта;</w:t>
      </w:r>
    </w:p>
    <w:p w:rsidR="00D76332" w:rsidRDefault="00D76332">
      <w:pPr>
        <w:pStyle w:val="ConsPlusNormal"/>
        <w:spacing w:before="220"/>
        <w:ind w:firstLine="540"/>
        <w:jc w:val="both"/>
      </w:pPr>
      <w:r>
        <w:t>3.4.2. Техническое исполнение художественно-конструкторских (дизайнерских) проектов в материале:</w:t>
      </w:r>
    </w:p>
    <w:p w:rsidR="00D76332" w:rsidRDefault="00D76332">
      <w:pPr>
        <w:pStyle w:val="ConsPlusNormal"/>
        <w:spacing w:before="220"/>
        <w:ind w:firstLine="540"/>
        <w:jc w:val="both"/>
      </w:pPr>
      <w:r>
        <w:t>ПК 2.1. Разрабатывать технологическую карту изготовления изделия;</w:t>
      </w:r>
    </w:p>
    <w:p w:rsidR="00D76332" w:rsidRDefault="00D76332">
      <w:pPr>
        <w:pStyle w:val="ConsPlusNormal"/>
        <w:spacing w:before="220"/>
        <w:ind w:firstLine="540"/>
        <w:jc w:val="both"/>
      </w:pPr>
      <w:r>
        <w:t>ПК 2.2. Выполнять технические чертежи;</w:t>
      </w:r>
    </w:p>
    <w:p w:rsidR="00D76332" w:rsidRDefault="00D76332">
      <w:pPr>
        <w:pStyle w:val="ConsPlusNormal"/>
        <w:spacing w:before="220"/>
        <w:ind w:firstLine="540"/>
        <w:jc w:val="both"/>
      </w:pPr>
      <w:r>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rsidR="00D76332" w:rsidRDefault="00D76332">
      <w:pPr>
        <w:pStyle w:val="ConsPlusNormal"/>
        <w:spacing w:before="220"/>
        <w:ind w:firstLine="540"/>
        <w:jc w:val="both"/>
      </w:pPr>
      <w:r>
        <w:t>ПК 2.4. Доводить опытные образцы промышленной продукции до соответствия технической документации;</w:t>
      </w:r>
    </w:p>
    <w:p w:rsidR="00D76332" w:rsidRDefault="00D76332">
      <w:pPr>
        <w:pStyle w:val="ConsPlusNormal"/>
        <w:spacing w:before="220"/>
        <w:ind w:firstLine="540"/>
        <w:jc w:val="both"/>
      </w:pPr>
      <w:r>
        <w:lastRenderedPageBreak/>
        <w:t>ПК 2.5. Разрабатывать эталон (макет в масштабе) изделия;</w:t>
      </w:r>
    </w:p>
    <w:p w:rsidR="00D76332" w:rsidRDefault="00D76332">
      <w:pPr>
        <w:pStyle w:val="ConsPlusNormal"/>
        <w:spacing w:before="220"/>
        <w:ind w:firstLine="540"/>
        <w:jc w:val="both"/>
      </w:pPr>
      <w:r>
        <w:t>3.4.3. Контроль за изготовлением изделий на производстве в части соответствия их авторскому образцу:</w:t>
      </w:r>
    </w:p>
    <w:p w:rsidR="00D76332" w:rsidRDefault="00D76332">
      <w:pPr>
        <w:pStyle w:val="ConsPlusNormal"/>
        <w:spacing w:before="220"/>
        <w:ind w:firstLine="540"/>
        <w:jc w:val="both"/>
      </w:pPr>
      <w:r>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p w:rsidR="00D76332" w:rsidRDefault="00D76332">
      <w:pPr>
        <w:pStyle w:val="ConsPlusNormal"/>
        <w:spacing w:before="220"/>
        <w:ind w:firstLine="540"/>
        <w:jc w:val="both"/>
      </w:pPr>
      <w:r>
        <w:t>ПК 3.2. 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p>
    <w:p w:rsidR="00D76332" w:rsidRDefault="00D76332">
      <w:pPr>
        <w:pStyle w:val="ConsPlusNormal"/>
        <w:spacing w:before="220"/>
        <w:ind w:firstLine="540"/>
        <w:jc w:val="both"/>
      </w:pPr>
      <w:r>
        <w:t>3.4.4. Организация работы коллектива исполнителей:</w:t>
      </w:r>
    </w:p>
    <w:p w:rsidR="00D76332" w:rsidRDefault="00D76332">
      <w:pPr>
        <w:pStyle w:val="ConsPlusNormal"/>
        <w:spacing w:before="220"/>
        <w:ind w:firstLine="540"/>
        <w:jc w:val="both"/>
      </w:pPr>
      <w:r>
        <w:t>ПК 4.1. Планировать работу коллектива;</w:t>
      </w:r>
    </w:p>
    <w:p w:rsidR="00D76332" w:rsidRDefault="00D76332">
      <w:pPr>
        <w:pStyle w:val="ConsPlusNormal"/>
        <w:spacing w:before="220"/>
        <w:ind w:firstLine="540"/>
        <w:jc w:val="both"/>
      </w:pPr>
      <w:r>
        <w:t>ПК 4.2. Составлять конкретные технические задания для реализации дизайн-проекта на основе технологических карт;</w:t>
      </w:r>
    </w:p>
    <w:p w:rsidR="00D76332" w:rsidRDefault="00D76332">
      <w:pPr>
        <w:pStyle w:val="ConsPlusNormal"/>
        <w:spacing w:before="220"/>
        <w:ind w:firstLine="540"/>
        <w:jc w:val="both"/>
      </w:pPr>
      <w:r>
        <w:t>ПК 4.3. Контролировать сроки и качество выполненных заданий;</w:t>
      </w:r>
    </w:p>
    <w:p w:rsidR="00D76332" w:rsidRDefault="00D76332">
      <w:pPr>
        <w:pStyle w:val="ConsPlusNormal"/>
        <w:spacing w:before="220"/>
        <w:ind w:firstLine="540"/>
        <w:jc w:val="both"/>
      </w:pPr>
      <w:r>
        <w:t>ПК 4.4. Осуществлять прием и сдачу работы в соответствии с техническим заданием.</w:t>
      </w:r>
    </w:p>
    <w:p w:rsidR="00D76332" w:rsidRDefault="00D76332">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43" w:history="1">
        <w:r>
          <w:rPr>
            <w:color w:val="0000FF"/>
          </w:rPr>
          <w:t>приложение N 2</w:t>
        </w:r>
      </w:hyperlink>
      <w:r>
        <w:t xml:space="preserve"> к ФГОС СПО).</w:t>
      </w:r>
    </w:p>
    <w:p w:rsidR="00D76332" w:rsidRDefault="00D76332">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91" w:history="1">
        <w:r>
          <w:rPr>
            <w:color w:val="0000FF"/>
          </w:rPr>
          <w:t>приложении N 3</w:t>
        </w:r>
      </w:hyperlink>
      <w:r>
        <w:t xml:space="preserve"> к ФГОС СПО.</w:t>
      </w:r>
    </w:p>
    <w:p w:rsidR="00D76332" w:rsidRDefault="00D76332">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D76332" w:rsidRDefault="00D76332">
      <w:pPr>
        <w:pStyle w:val="ConsPlusNormal"/>
        <w:jc w:val="both"/>
      </w:pPr>
    </w:p>
    <w:p w:rsidR="00D76332" w:rsidRDefault="00D76332">
      <w:pPr>
        <w:pStyle w:val="ConsPlusTitle"/>
        <w:jc w:val="center"/>
        <w:outlineLvl w:val="1"/>
      </w:pPr>
      <w:r>
        <w:t>IV. ТРЕБОВАНИЯ К УСЛОВИЯМ РЕАЛИЗАЦИИ</w:t>
      </w:r>
    </w:p>
    <w:p w:rsidR="00D76332" w:rsidRDefault="00D76332">
      <w:pPr>
        <w:pStyle w:val="ConsPlusTitle"/>
        <w:jc w:val="center"/>
      </w:pPr>
      <w:r>
        <w:t>ОБРАЗОВАТЕЛЬНОЙ ПРОГРАММЫ</w:t>
      </w:r>
    </w:p>
    <w:p w:rsidR="00D76332" w:rsidRDefault="00D76332">
      <w:pPr>
        <w:pStyle w:val="ConsPlusNormal"/>
        <w:jc w:val="both"/>
      </w:pPr>
    </w:p>
    <w:p w:rsidR="00D76332" w:rsidRDefault="00D7633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D76332" w:rsidRDefault="00D76332">
      <w:pPr>
        <w:pStyle w:val="ConsPlusNormal"/>
        <w:jc w:val="both"/>
      </w:pPr>
    </w:p>
    <w:p w:rsidR="00D76332" w:rsidRDefault="00D76332">
      <w:pPr>
        <w:pStyle w:val="ConsPlusTitle"/>
        <w:ind w:firstLine="540"/>
        <w:jc w:val="both"/>
        <w:outlineLvl w:val="2"/>
      </w:pPr>
      <w:r>
        <w:t>4.2. Общесистемные требования к условиям реализации образовательной программы.</w:t>
      </w:r>
    </w:p>
    <w:p w:rsidR="00D76332" w:rsidRDefault="00D76332">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76332" w:rsidRDefault="00D76332">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76332" w:rsidRDefault="00D76332">
      <w:pPr>
        <w:pStyle w:val="ConsPlusNormal"/>
        <w:spacing w:before="220"/>
        <w:ind w:firstLine="540"/>
        <w:jc w:val="both"/>
      </w:pPr>
      <w:r>
        <w:lastRenderedPageBreak/>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76332" w:rsidRDefault="00D76332">
      <w:pPr>
        <w:pStyle w:val="ConsPlusNormal"/>
        <w:jc w:val="both"/>
      </w:pPr>
    </w:p>
    <w:p w:rsidR="00D76332" w:rsidRDefault="00D76332">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D76332" w:rsidRDefault="00D76332">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76332" w:rsidRDefault="00D76332">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76332" w:rsidRDefault="00D76332">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76332" w:rsidRDefault="00D76332">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76332" w:rsidRDefault="00D76332">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D76332" w:rsidRDefault="00D76332">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D76332" w:rsidRDefault="00D76332">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D76332" w:rsidRDefault="00D76332">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D76332" w:rsidRDefault="00D76332">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D76332" w:rsidRDefault="00D76332">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76332" w:rsidRDefault="00D76332">
      <w:pPr>
        <w:pStyle w:val="ConsPlusNormal"/>
        <w:jc w:val="both"/>
      </w:pPr>
    </w:p>
    <w:p w:rsidR="00D76332" w:rsidRDefault="00D76332">
      <w:pPr>
        <w:pStyle w:val="ConsPlusTitle"/>
        <w:ind w:firstLine="540"/>
        <w:jc w:val="both"/>
        <w:outlineLvl w:val="2"/>
      </w:pPr>
      <w:r>
        <w:t>4.4. Требования к кадровым условиям реализации образовательной программы.</w:t>
      </w:r>
    </w:p>
    <w:p w:rsidR="00D76332" w:rsidRDefault="00D76332">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w:t>
      </w:r>
      <w:r>
        <w:lastRenderedPageBreak/>
        <w:t>профессиональной области не менее 3 лет).</w:t>
      </w:r>
    </w:p>
    <w:p w:rsidR="00D76332" w:rsidRDefault="00D76332">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76332" w:rsidRDefault="00D76332">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одного раза в 3 года с учетом расширения спектра профессиональных компетенций.</w:t>
      </w:r>
    </w:p>
    <w:p w:rsidR="00D76332" w:rsidRDefault="00D76332">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76332" w:rsidRDefault="00D76332">
      <w:pPr>
        <w:pStyle w:val="ConsPlusNormal"/>
        <w:jc w:val="both"/>
      </w:pPr>
    </w:p>
    <w:p w:rsidR="00D76332" w:rsidRDefault="00D76332">
      <w:pPr>
        <w:pStyle w:val="ConsPlusTitle"/>
        <w:ind w:firstLine="540"/>
        <w:jc w:val="both"/>
        <w:outlineLvl w:val="2"/>
      </w:pPr>
      <w:r>
        <w:t>4.5. Требования к финансовым условиям реализации образовательной программы.</w:t>
      </w:r>
    </w:p>
    <w:p w:rsidR="00D76332" w:rsidRDefault="00D76332">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76332" w:rsidRDefault="00D76332">
      <w:pPr>
        <w:pStyle w:val="ConsPlusNormal"/>
        <w:jc w:val="both"/>
      </w:pPr>
    </w:p>
    <w:p w:rsidR="00D76332" w:rsidRDefault="00D76332">
      <w:pPr>
        <w:pStyle w:val="ConsPlusTitle"/>
        <w:ind w:firstLine="540"/>
        <w:jc w:val="both"/>
        <w:outlineLvl w:val="2"/>
      </w:pPr>
      <w:r>
        <w:t>4.6. Требования к применяемым механизмам оценки качества образовательной программы.</w:t>
      </w:r>
    </w:p>
    <w:p w:rsidR="00D76332" w:rsidRDefault="00D76332">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76332" w:rsidRDefault="00D76332">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76332" w:rsidRDefault="00D76332">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right"/>
        <w:outlineLvl w:val="1"/>
      </w:pPr>
      <w:r>
        <w:t>Приложение N 1</w:t>
      </w:r>
    </w:p>
    <w:p w:rsidR="00D76332" w:rsidRDefault="00D76332">
      <w:pPr>
        <w:pStyle w:val="ConsPlusNormal"/>
        <w:jc w:val="right"/>
      </w:pPr>
      <w:r>
        <w:t>к федеральному государственному</w:t>
      </w:r>
    </w:p>
    <w:p w:rsidR="00D76332" w:rsidRDefault="00D76332">
      <w:pPr>
        <w:pStyle w:val="ConsPlusNormal"/>
        <w:jc w:val="right"/>
      </w:pPr>
      <w:r>
        <w:t>образовательному стандарту</w:t>
      </w:r>
    </w:p>
    <w:p w:rsidR="00D76332" w:rsidRDefault="00D76332">
      <w:pPr>
        <w:pStyle w:val="ConsPlusNormal"/>
        <w:jc w:val="right"/>
      </w:pPr>
      <w:r>
        <w:t>среднего профессионального</w:t>
      </w:r>
    </w:p>
    <w:p w:rsidR="00D76332" w:rsidRDefault="00D76332">
      <w:pPr>
        <w:pStyle w:val="ConsPlusNormal"/>
        <w:jc w:val="right"/>
      </w:pPr>
      <w:r>
        <w:t>образования по специальности</w:t>
      </w:r>
    </w:p>
    <w:p w:rsidR="00D76332" w:rsidRDefault="00D76332">
      <w:pPr>
        <w:pStyle w:val="ConsPlusNormal"/>
        <w:jc w:val="right"/>
      </w:pPr>
      <w:r>
        <w:t>54.02.01 Дизайн (по отраслям)</w:t>
      </w:r>
    </w:p>
    <w:p w:rsidR="00D76332" w:rsidRDefault="00D76332">
      <w:pPr>
        <w:pStyle w:val="ConsPlusNormal"/>
        <w:jc w:val="both"/>
      </w:pPr>
    </w:p>
    <w:p w:rsidR="00D76332" w:rsidRDefault="00D76332">
      <w:pPr>
        <w:pStyle w:val="ConsPlusTitle"/>
        <w:jc w:val="center"/>
      </w:pPr>
      <w:bookmarkStart w:id="6" w:name="P211"/>
      <w:bookmarkEnd w:id="6"/>
      <w:r>
        <w:lastRenderedPageBreak/>
        <w:t>ПЕРЕЧЕНЬ</w:t>
      </w:r>
    </w:p>
    <w:p w:rsidR="00D76332" w:rsidRDefault="00D76332">
      <w:pPr>
        <w:pStyle w:val="ConsPlusTitle"/>
        <w:jc w:val="center"/>
      </w:pPr>
      <w:r>
        <w:t>ПРОФЕССИОНАЛЬНЫХ СТАНДАРТОВ, СООТВЕТСТВУЮЩИХ</w:t>
      </w:r>
    </w:p>
    <w:p w:rsidR="00D76332" w:rsidRDefault="00D76332">
      <w:pPr>
        <w:pStyle w:val="ConsPlusTitle"/>
        <w:jc w:val="center"/>
      </w:pPr>
      <w:r>
        <w:t>ПРОФЕССИОНАЛЬНОЙ ДЕЯТЕЛЬНОСТИ ВЫПУСКНИКОВ ОБРАЗОВАТЕЛЬНОЙ</w:t>
      </w:r>
    </w:p>
    <w:p w:rsidR="00D76332" w:rsidRDefault="00D76332">
      <w:pPr>
        <w:pStyle w:val="ConsPlusTitle"/>
        <w:jc w:val="center"/>
      </w:pPr>
      <w:r>
        <w:t>ПРОГРАММЫ СРЕДНЕГО ПРОФЕССИОНАЛЬНОГО ОБРАЗОВАНИЯ</w:t>
      </w:r>
    </w:p>
    <w:p w:rsidR="00D76332" w:rsidRDefault="00D76332">
      <w:pPr>
        <w:pStyle w:val="ConsPlusTitle"/>
        <w:jc w:val="center"/>
      </w:pPr>
      <w:r>
        <w:t>ПО СПЕЦИАЛЬНОСТИ 54.02.01 ДИЗАЙН (ПО ОТРАСЛЯМ)</w:t>
      </w:r>
    </w:p>
    <w:p w:rsidR="00D76332" w:rsidRDefault="00D7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D76332">
        <w:tc>
          <w:tcPr>
            <w:tcW w:w="2494" w:type="dxa"/>
          </w:tcPr>
          <w:p w:rsidR="00D76332" w:rsidRDefault="00D76332">
            <w:pPr>
              <w:pStyle w:val="ConsPlusNormal"/>
              <w:jc w:val="center"/>
            </w:pPr>
            <w:r>
              <w:t>Код профессионального стандарта</w:t>
            </w:r>
          </w:p>
        </w:tc>
        <w:tc>
          <w:tcPr>
            <w:tcW w:w="6576" w:type="dxa"/>
          </w:tcPr>
          <w:p w:rsidR="00D76332" w:rsidRDefault="00D76332">
            <w:pPr>
              <w:pStyle w:val="ConsPlusNormal"/>
              <w:jc w:val="center"/>
            </w:pPr>
            <w:r>
              <w:t>Наименование профессионального стандарта</w:t>
            </w:r>
          </w:p>
        </w:tc>
      </w:tr>
      <w:tr w:rsidR="00D76332">
        <w:tc>
          <w:tcPr>
            <w:tcW w:w="2494" w:type="dxa"/>
            <w:vAlign w:val="center"/>
          </w:tcPr>
          <w:p w:rsidR="00D76332" w:rsidRDefault="00D76332">
            <w:pPr>
              <w:pStyle w:val="ConsPlusNormal"/>
              <w:jc w:val="center"/>
            </w:pPr>
            <w:r>
              <w:t>1</w:t>
            </w:r>
          </w:p>
        </w:tc>
        <w:tc>
          <w:tcPr>
            <w:tcW w:w="6576" w:type="dxa"/>
            <w:vAlign w:val="center"/>
          </w:tcPr>
          <w:p w:rsidR="00D76332" w:rsidRDefault="00D76332">
            <w:pPr>
              <w:pStyle w:val="ConsPlusNormal"/>
              <w:jc w:val="center"/>
            </w:pPr>
            <w:r>
              <w:t>2</w:t>
            </w:r>
          </w:p>
        </w:tc>
      </w:tr>
      <w:tr w:rsidR="00D76332">
        <w:tc>
          <w:tcPr>
            <w:tcW w:w="2494" w:type="dxa"/>
          </w:tcPr>
          <w:p w:rsidR="00D76332" w:rsidRDefault="00D76332">
            <w:pPr>
              <w:pStyle w:val="ConsPlusNormal"/>
              <w:jc w:val="center"/>
            </w:pPr>
            <w:r>
              <w:t>11.013</w:t>
            </w:r>
          </w:p>
        </w:tc>
        <w:tc>
          <w:tcPr>
            <w:tcW w:w="6576" w:type="dxa"/>
            <w:vAlign w:val="center"/>
          </w:tcPr>
          <w:p w:rsidR="00D76332" w:rsidRDefault="00D76332">
            <w:pPr>
              <w:pStyle w:val="ConsPlusNormal"/>
              <w:jc w:val="both"/>
            </w:pPr>
            <w:r>
              <w:t xml:space="preserve">Профессиональный </w:t>
            </w:r>
            <w:hyperlink r:id="rId15" w:history="1">
              <w:r>
                <w:rPr>
                  <w:color w:val="0000FF"/>
                </w:rPr>
                <w:t>стандарт</w:t>
              </w:r>
            </w:hyperlink>
            <w:r>
              <w:t xml:space="preserve">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tc>
      </w:tr>
      <w:tr w:rsidR="00D76332">
        <w:tc>
          <w:tcPr>
            <w:tcW w:w="2494" w:type="dxa"/>
          </w:tcPr>
          <w:p w:rsidR="00D76332" w:rsidRDefault="00D76332">
            <w:pPr>
              <w:pStyle w:val="ConsPlusNormal"/>
              <w:jc w:val="center"/>
            </w:pPr>
            <w:r>
              <w:t>21.001</w:t>
            </w:r>
          </w:p>
        </w:tc>
        <w:tc>
          <w:tcPr>
            <w:tcW w:w="6576" w:type="dxa"/>
            <w:vAlign w:val="center"/>
          </w:tcPr>
          <w:p w:rsidR="00D76332" w:rsidRDefault="00D76332">
            <w:pPr>
              <w:pStyle w:val="ConsPlusNormal"/>
              <w:jc w:val="both"/>
            </w:pPr>
            <w:r>
              <w:t xml:space="preserve">Профессиональный </w:t>
            </w:r>
            <w:hyperlink r:id="rId16" w:history="1">
              <w:r>
                <w:rPr>
                  <w:color w:val="0000FF"/>
                </w:rPr>
                <w:t>стандарт</w:t>
              </w:r>
            </w:hyperlink>
            <w:r>
              <w:t xml:space="preserve"> "Дизайнер детской игровой среды и продукции", утвержденный приказом Министерства труда и социальной защиты Российской Федерации от 18 ноября 2014 г. N 892н (зарегистрирован Министерством юстиции Российской Федерации 9 декабря 2014 г., регистрационный N 35113),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D76332">
        <w:tc>
          <w:tcPr>
            <w:tcW w:w="2494" w:type="dxa"/>
          </w:tcPr>
          <w:p w:rsidR="00D76332" w:rsidRDefault="00D76332">
            <w:pPr>
              <w:pStyle w:val="ConsPlusNormal"/>
              <w:jc w:val="center"/>
            </w:pPr>
            <w:r>
              <w:t>21.002</w:t>
            </w:r>
          </w:p>
        </w:tc>
        <w:tc>
          <w:tcPr>
            <w:tcW w:w="6576" w:type="dxa"/>
          </w:tcPr>
          <w:p w:rsidR="00D76332" w:rsidRDefault="00D76332">
            <w:pPr>
              <w:pStyle w:val="ConsPlusNormal"/>
              <w:jc w:val="both"/>
            </w:pPr>
            <w:r>
              <w:t xml:space="preserve">Профессиональный </w:t>
            </w:r>
            <w:hyperlink r:id="rId17" w:history="1">
              <w:r>
                <w:rPr>
                  <w:color w:val="0000FF"/>
                </w:rPr>
                <w:t>стандарт</w:t>
              </w:r>
            </w:hyperlink>
            <w:r>
              <w:t xml:space="preserve"> "Дизайнер детской одежды и обуви", утвержденный приказом Министерства труда и социальной защиты Российской Федерации от 4 декабря 2014 г. N 974н (зарегистрирован Министерством юстиции Российской Федерации 17 декабря 2014 г., регистрационный N 35251),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D76332">
        <w:tc>
          <w:tcPr>
            <w:tcW w:w="2494" w:type="dxa"/>
          </w:tcPr>
          <w:p w:rsidR="00D76332" w:rsidRDefault="00D76332">
            <w:pPr>
              <w:pStyle w:val="ConsPlusNormal"/>
              <w:jc w:val="center"/>
            </w:pPr>
            <w:r>
              <w:t>33.015</w:t>
            </w:r>
          </w:p>
        </w:tc>
        <w:tc>
          <w:tcPr>
            <w:tcW w:w="6576" w:type="dxa"/>
            <w:vAlign w:val="center"/>
          </w:tcPr>
          <w:p w:rsidR="00D76332" w:rsidRDefault="00D76332">
            <w:pPr>
              <w:pStyle w:val="ConsPlusNormal"/>
              <w:jc w:val="both"/>
            </w:pPr>
            <w:r>
              <w:t xml:space="preserve">Профессиональный </w:t>
            </w:r>
            <w:hyperlink r:id="rId18" w:history="1">
              <w:r>
                <w:rPr>
                  <w:color w:val="0000FF"/>
                </w:rPr>
                <w:t>стандарт</w:t>
              </w:r>
            </w:hyperlink>
            <w:r>
              <w:t xml:space="preserve"> "Специалист по ремонту и индивидуальному пошиву швейных, трикотажных, меховых, кожаных изделий, головных уборов, изделий текстильной галантереи", утвержденный приказом Министерства труда и социальной защиты Российской Федерации от 21 декабря 2015 г. N 1051н (зарегистрирован Министерством юстиции Российской Федерации 20 января 2016 г., регистрационный N 40665)</w:t>
            </w:r>
          </w:p>
        </w:tc>
      </w:tr>
      <w:tr w:rsidR="00D76332">
        <w:tc>
          <w:tcPr>
            <w:tcW w:w="2494" w:type="dxa"/>
          </w:tcPr>
          <w:p w:rsidR="00D76332" w:rsidRDefault="00D76332">
            <w:pPr>
              <w:pStyle w:val="ConsPlusNormal"/>
              <w:jc w:val="center"/>
            </w:pPr>
            <w:r>
              <w:t>33.016</w:t>
            </w:r>
          </w:p>
        </w:tc>
        <w:tc>
          <w:tcPr>
            <w:tcW w:w="6576" w:type="dxa"/>
            <w:vAlign w:val="center"/>
          </w:tcPr>
          <w:p w:rsidR="00D76332" w:rsidRDefault="00D76332">
            <w:pPr>
              <w:pStyle w:val="ConsPlusNormal"/>
              <w:jc w:val="both"/>
            </w:pPr>
            <w:r>
              <w:t xml:space="preserve">Профессиональный </w:t>
            </w:r>
            <w:hyperlink r:id="rId19" w:history="1">
              <w:r>
                <w:rPr>
                  <w:color w:val="0000FF"/>
                </w:rPr>
                <w:t>стандарт</w:t>
              </w:r>
            </w:hyperlink>
            <w:r>
              <w:t xml:space="preserve"> "Специалист по моделированию и конструированию швейных, трикотажных, меховых, кожаных изделий по индивидуальным заказам", утвержденный приказом Министерства труда и социальной защиты Российской Федерации от 24 декабря 2015 г. N 1124н (зарегистрирован Министерством юстиции Российской Федерации 26 января 2016 г., регистрационный N 40792)</w:t>
            </w:r>
          </w:p>
        </w:tc>
      </w:tr>
    </w:tbl>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right"/>
        <w:outlineLvl w:val="1"/>
      </w:pPr>
      <w:r>
        <w:t>Приложение N 2</w:t>
      </w:r>
    </w:p>
    <w:p w:rsidR="00D76332" w:rsidRDefault="00D76332">
      <w:pPr>
        <w:pStyle w:val="ConsPlusNormal"/>
        <w:jc w:val="right"/>
      </w:pPr>
      <w:r>
        <w:t>к федеральному государственному</w:t>
      </w:r>
    </w:p>
    <w:p w:rsidR="00D76332" w:rsidRDefault="00D76332">
      <w:pPr>
        <w:pStyle w:val="ConsPlusNormal"/>
        <w:jc w:val="right"/>
      </w:pPr>
      <w:r>
        <w:t>образовательному стандарту</w:t>
      </w:r>
    </w:p>
    <w:p w:rsidR="00D76332" w:rsidRDefault="00D76332">
      <w:pPr>
        <w:pStyle w:val="ConsPlusNormal"/>
        <w:jc w:val="right"/>
      </w:pPr>
      <w:r>
        <w:t>среднего профессионального</w:t>
      </w:r>
    </w:p>
    <w:p w:rsidR="00D76332" w:rsidRDefault="00D76332">
      <w:pPr>
        <w:pStyle w:val="ConsPlusNormal"/>
        <w:jc w:val="right"/>
      </w:pPr>
      <w:r>
        <w:t>образования по специальности</w:t>
      </w:r>
    </w:p>
    <w:p w:rsidR="00D76332" w:rsidRDefault="00D76332">
      <w:pPr>
        <w:pStyle w:val="ConsPlusNormal"/>
        <w:jc w:val="right"/>
      </w:pPr>
      <w:r>
        <w:t>54.02.01 Дизайн (по отраслям)</w:t>
      </w:r>
    </w:p>
    <w:p w:rsidR="00D76332" w:rsidRDefault="00D76332">
      <w:pPr>
        <w:pStyle w:val="ConsPlusNormal"/>
        <w:jc w:val="both"/>
      </w:pPr>
    </w:p>
    <w:p w:rsidR="00D76332" w:rsidRDefault="00D76332">
      <w:pPr>
        <w:pStyle w:val="ConsPlusTitle"/>
        <w:jc w:val="center"/>
      </w:pPr>
      <w:bookmarkStart w:id="7" w:name="P243"/>
      <w:bookmarkEnd w:id="7"/>
      <w:r>
        <w:t>ПЕРЕЧЕНЬ</w:t>
      </w:r>
    </w:p>
    <w:p w:rsidR="00D76332" w:rsidRDefault="00D76332">
      <w:pPr>
        <w:pStyle w:val="ConsPlusTitle"/>
        <w:jc w:val="center"/>
      </w:pPr>
      <w:r>
        <w:t>ПРОФЕССИЙ РАБОЧИХ, ДОЛЖНОСТЕЙ СЛУЖАЩИХ, РЕКОМЕНДУЕМЫХ</w:t>
      </w:r>
    </w:p>
    <w:p w:rsidR="00D76332" w:rsidRDefault="00D76332">
      <w:pPr>
        <w:pStyle w:val="ConsPlusTitle"/>
        <w:jc w:val="center"/>
      </w:pPr>
      <w:r>
        <w:t>К ОСВОЕНИЮ В РАМКАХ ПРОГРАММЫ СРЕДНЕГО ПРОФЕССИОНАЛЬНОГО</w:t>
      </w:r>
    </w:p>
    <w:p w:rsidR="00D76332" w:rsidRDefault="00D76332">
      <w:pPr>
        <w:pStyle w:val="ConsPlusTitle"/>
        <w:jc w:val="center"/>
      </w:pPr>
      <w:r>
        <w:t>ОБРАЗОВАНИЯ ПО СПЕЦИАЛЬНОСТИ 54.02.01 ДИЗАЙН (ПО ОТРАСЛЯМ)</w:t>
      </w:r>
    </w:p>
    <w:p w:rsidR="00D76332" w:rsidRDefault="00D7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77"/>
      </w:tblGrid>
      <w:tr w:rsidR="00D76332">
        <w:tc>
          <w:tcPr>
            <w:tcW w:w="4762" w:type="dxa"/>
          </w:tcPr>
          <w:p w:rsidR="00D76332" w:rsidRDefault="00D76332">
            <w:pPr>
              <w:pStyle w:val="ConsPlusNormal"/>
              <w:jc w:val="center"/>
            </w:pPr>
            <w:r>
              <w:t xml:space="preserve">Код по </w:t>
            </w:r>
            <w:hyperlink r:id="rId20" w:history="1">
              <w:r>
                <w:rPr>
                  <w:color w:val="0000FF"/>
                </w:rPr>
                <w:t>Перечню</w:t>
              </w:r>
            </w:hyperlink>
            <w:r>
              <w:t xml:space="preserve"> профессий рабочих, должностей служащих, по которым осуществляется профессиональное обучение </w:t>
            </w:r>
            <w:hyperlink w:anchor="P278" w:history="1">
              <w:r>
                <w:rPr>
                  <w:color w:val="0000FF"/>
                </w:rPr>
                <w:t>&lt;3&gt;</w:t>
              </w:r>
            </w:hyperlink>
          </w:p>
        </w:tc>
        <w:tc>
          <w:tcPr>
            <w:tcW w:w="4277" w:type="dxa"/>
          </w:tcPr>
          <w:p w:rsidR="00D76332" w:rsidRDefault="00D76332">
            <w:pPr>
              <w:pStyle w:val="ConsPlusNormal"/>
              <w:jc w:val="center"/>
            </w:pPr>
            <w:r>
              <w:t>Наименование профессий рабочих, должностей служащих</w:t>
            </w:r>
          </w:p>
        </w:tc>
      </w:tr>
      <w:tr w:rsidR="00D76332">
        <w:tc>
          <w:tcPr>
            <w:tcW w:w="4762" w:type="dxa"/>
            <w:vAlign w:val="bottom"/>
          </w:tcPr>
          <w:p w:rsidR="00D76332" w:rsidRDefault="00D76332">
            <w:pPr>
              <w:pStyle w:val="ConsPlusNormal"/>
              <w:jc w:val="center"/>
            </w:pPr>
            <w:r>
              <w:t>1</w:t>
            </w:r>
          </w:p>
        </w:tc>
        <w:tc>
          <w:tcPr>
            <w:tcW w:w="4277" w:type="dxa"/>
            <w:vAlign w:val="bottom"/>
          </w:tcPr>
          <w:p w:rsidR="00D76332" w:rsidRDefault="00D76332">
            <w:pPr>
              <w:pStyle w:val="ConsPlusNormal"/>
              <w:jc w:val="center"/>
            </w:pPr>
            <w:r>
              <w:t>2</w:t>
            </w:r>
          </w:p>
        </w:tc>
      </w:tr>
      <w:tr w:rsidR="00D76332">
        <w:tc>
          <w:tcPr>
            <w:tcW w:w="4762" w:type="dxa"/>
          </w:tcPr>
          <w:p w:rsidR="00D76332" w:rsidRDefault="00D76332">
            <w:pPr>
              <w:pStyle w:val="ConsPlusNormal"/>
              <w:jc w:val="center"/>
            </w:pPr>
            <w:hyperlink r:id="rId21" w:history="1">
              <w:r>
                <w:rPr>
                  <w:color w:val="0000FF"/>
                </w:rPr>
                <w:t>12347</w:t>
              </w:r>
            </w:hyperlink>
          </w:p>
        </w:tc>
        <w:tc>
          <w:tcPr>
            <w:tcW w:w="4277" w:type="dxa"/>
          </w:tcPr>
          <w:p w:rsidR="00D76332" w:rsidRDefault="00D76332">
            <w:pPr>
              <w:pStyle w:val="ConsPlusNormal"/>
            </w:pPr>
            <w:r>
              <w:t>Изготовитель лекал</w:t>
            </w:r>
          </w:p>
        </w:tc>
      </w:tr>
      <w:tr w:rsidR="00D76332">
        <w:tc>
          <w:tcPr>
            <w:tcW w:w="4762" w:type="dxa"/>
          </w:tcPr>
          <w:p w:rsidR="00D76332" w:rsidRDefault="00D76332">
            <w:pPr>
              <w:pStyle w:val="ConsPlusNormal"/>
              <w:jc w:val="center"/>
            </w:pPr>
            <w:hyperlink r:id="rId22" w:history="1">
              <w:r>
                <w:rPr>
                  <w:color w:val="0000FF"/>
                </w:rPr>
                <w:t>16909</w:t>
              </w:r>
            </w:hyperlink>
          </w:p>
        </w:tc>
        <w:tc>
          <w:tcPr>
            <w:tcW w:w="4277" w:type="dxa"/>
          </w:tcPr>
          <w:p w:rsidR="00D76332" w:rsidRDefault="00D76332">
            <w:pPr>
              <w:pStyle w:val="ConsPlusNormal"/>
            </w:pPr>
            <w:r>
              <w:t>Портной</w:t>
            </w:r>
          </w:p>
        </w:tc>
      </w:tr>
      <w:tr w:rsidR="00D76332">
        <w:tc>
          <w:tcPr>
            <w:tcW w:w="4762" w:type="dxa"/>
          </w:tcPr>
          <w:p w:rsidR="00D76332" w:rsidRDefault="00D76332">
            <w:pPr>
              <w:pStyle w:val="ConsPlusNormal"/>
              <w:jc w:val="center"/>
            </w:pPr>
            <w:hyperlink r:id="rId23" w:history="1">
              <w:r>
                <w:rPr>
                  <w:color w:val="0000FF"/>
                </w:rPr>
                <w:t>17738</w:t>
              </w:r>
            </w:hyperlink>
          </w:p>
        </w:tc>
        <w:tc>
          <w:tcPr>
            <w:tcW w:w="4277" w:type="dxa"/>
          </w:tcPr>
          <w:p w:rsidR="00D76332" w:rsidRDefault="00D76332">
            <w:pPr>
              <w:pStyle w:val="ConsPlusNormal"/>
            </w:pPr>
            <w:r>
              <w:t>Раскройщик</w:t>
            </w:r>
          </w:p>
        </w:tc>
      </w:tr>
      <w:tr w:rsidR="00D76332">
        <w:tc>
          <w:tcPr>
            <w:tcW w:w="4762" w:type="dxa"/>
          </w:tcPr>
          <w:p w:rsidR="00D76332" w:rsidRDefault="00D76332">
            <w:pPr>
              <w:pStyle w:val="ConsPlusNormal"/>
              <w:jc w:val="center"/>
            </w:pPr>
            <w:hyperlink r:id="rId24" w:history="1">
              <w:r>
                <w:rPr>
                  <w:color w:val="0000FF"/>
                </w:rPr>
                <w:t>19601</w:t>
              </w:r>
            </w:hyperlink>
          </w:p>
        </w:tc>
        <w:tc>
          <w:tcPr>
            <w:tcW w:w="4277" w:type="dxa"/>
          </w:tcPr>
          <w:p w:rsidR="00D76332" w:rsidRDefault="00D76332">
            <w:pPr>
              <w:pStyle w:val="ConsPlusNormal"/>
            </w:pPr>
            <w:r>
              <w:t>Швея</w:t>
            </w:r>
          </w:p>
        </w:tc>
      </w:tr>
      <w:tr w:rsidR="00D76332">
        <w:tc>
          <w:tcPr>
            <w:tcW w:w="4762" w:type="dxa"/>
          </w:tcPr>
          <w:p w:rsidR="00D76332" w:rsidRDefault="00D76332">
            <w:pPr>
              <w:pStyle w:val="ConsPlusNormal"/>
              <w:jc w:val="center"/>
            </w:pPr>
            <w:hyperlink r:id="rId25" w:history="1">
              <w:r>
                <w:rPr>
                  <w:color w:val="0000FF"/>
                </w:rPr>
                <w:t>12156</w:t>
              </w:r>
            </w:hyperlink>
          </w:p>
        </w:tc>
        <w:tc>
          <w:tcPr>
            <w:tcW w:w="4277" w:type="dxa"/>
          </w:tcPr>
          <w:p w:rsidR="00D76332" w:rsidRDefault="00D76332">
            <w:pPr>
              <w:pStyle w:val="ConsPlusNormal"/>
            </w:pPr>
            <w:r>
              <w:t>Закройщик</w:t>
            </w:r>
          </w:p>
        </w:tc>
      </w:tr>
      <w:tr w:rsidR="00D76332">
        <w:tc>
          <w:tcPr>
            <w:tcW w:w="4762" w:type="dxa"/>
          </w:tcPr>
          <w:p w:rsidR="00D76332" w:rsidRDefault="00D76332">
            <w:pPr>
              <w:pStyle w:val="ConsPlusNormal"/>
              <w:jc w:val="center"/>
            </w:pPr>
            <w:hyperlink r:id="rId26" w:history="1">
              <w:r>
                <w:rPr>
                  <w:color w:val="0000FF"/>
                </w:rPr>
                <w:t>13444</w:t>
              </w:r>
            </w:hyperlink>
          </w:p>
        </w:tc>
        <w:tc>
          <w:tcPr>
            <w:tcW w:w="4277" w:type="dxa"/>
          </w:tcPr>
          <w:p w:rsidR="00D76332" w:rsidRDefault="00D76332">
            <w:pPr>
              <w:pStyle w:val="ConsPlusNormal"/>
            </w:pPr>
            <w:r>
              <w:t>Макетчик макетно-модельного проектирования</w:t>
            </w:r>
          </w:p>
        </w:tc>
      </w:tr>
      <w:tr w:rsidR="00D76332">
        <w:tc>
          <w:tcPr>
            <w:tcW w:w="4762" w:type="dxa"/>
          </w:tcPr>
          <w:p w:rsidR="00D76332" w:rsidRDefault="00D76332">
            <w:pPr>
              <w:pStyle w:val="ConsPlusNormal"/>
              <w:jc w:val="center"/>
            </w:pPr>
            <w:hyperlink r:id="rId27" w:history="1">
              <w:r>
                <w:rPr>
                  <w:color w:val="0000FF"/>
                </w:rPr>
                <w:t>13448</w:t>
              </w:r>
            </w:hyperlink>
          </w:p>
        </w:tc>
        <w:tc>
          <w:tcPr>
            <w:tcW w:w="4277" w:type="dxa"/>
          </w:tcPr>
          <w:p w:rsidR="00D76332" w:rsidRDefault="00D76332">
            <w:pPr>
              <w:pStyle w:val="ConsPlusNormal"/>
            </w:pPr>
            <w:r>
              <w:t>Макетчик художественных макетов</w:t>
            </w:r>
          </w:p>
        </w:tc>
      </w:tr>
      <w:tr w:rsidR="00D76332">
        <w:tc>
          <w:tcPr>
            <w:tcW w:w="4762" w:type="dxa"/>
          </w:tcPr>
          <w:p w:rsidR="00D76332" w:rsidRDefault="00D76332">
            <w:pPr>
              <w:pStyle w:val="ConsPlusNormal"/>
              <w:jc w:val="center"/>
            </w:pPr>
            <w:hyperlink r:id="rId28" w:history="1">
              <w:r>
                <w:rPr>
                  <w:color w:val="0000FF"/>
                </w:rPr>
                <w:t>11811</w:t>
              </w:r>
            </w:hyperlink>
          </w:p>
        </w:tc>
        <w:tc>
          <w:tcPr>
            <w:tcW w:w="4277" w:type="dxa"/>
          </w:tcPr>
          <w:p w:rsidR="00D76332" w:rsidRDefault="00D76332">
            <w:pPr>
              <w:pStyle w:val="ConsPlusNormal"/>
            </w:pPr>
            <w:r>
              <w:t>Декоратор витрин</w:t>
            </w:r>
          </w:p>
        </w:tc>
      </w:tr>
      <w:tr w:rsidR="00D76332">
        <w:tc>
          <w:tcPr>
            <w:tcW w:w="4762" w:type="dxa"/>
          </w:tcPr>
          <w:p w:rsidR="00D76332" w:rsidRDefault="00D76332">
            <w:pPr>
              <w:pStyle w:val="ConsPlusNormal"/>
              <w:jc w:val="center"/>
            </w:pPr>
            <w:hyperlink r:id="rId29" w:history="1">
              <w:r>
                <w:rPr>
                  <w:color w:val="0000FF"/>
                </w:rPr>
                <w:t>15444</w:t>
              </w:r>
            </w:hyperlink>
          </w:p>
        </w:tc>
        <w:tc>
          <w:tcPr>
            <w:tcW w:w="4277" w:type="dxa"/>
          </w:tcPr>
          <w:p w:rsidR="00D76332" w:rsidRDefault="00D76332">
            <w:pPr>
              <w:pStyle w:val="ConsPlusNormal"/>
            </w:pPr>
            <w:r>
              <w:t>Окрасчик игрушек</w:t>
            </w:r>
          </w:p>
        </w:tc>
      </w:tr>
      <w:tr w:rsidR="00D76332">
        <w:tc>
          <w:tcPr>
            <w:tcW w:w="4762" w:type="dxa"/>
          </w:tcPr>
          <w:p w:rsidR="00D76332" w:rsidRDefault="00D76332">
            <w:pPr>
              <w:pStyle w:val="ConsPlusNormal"/>
              <w:jc w:val="center"/>
            </w:pPr>
            <w:hyperlink r:id="rId30" w:history="1">
              <w:r>
                <w:rPr>
                  <w:color w:val="0000FF"/>
                </w:rPr>
                <w:t>16405</w:t>
              </w:r>
            </w:hyperlink>
          </w:p>
        </w:tc>
        <w:tc>
          <w:tcPr>
            <w:tcW w:w="4277" w:type="dxa"/>
          </w:tcPr>
          <w:p w:rsidR="00D76332" w:rsidRDefault="00D76332">
            <w:pPr>
              <w:pStyle w:val="ConsPlusNormal"/>
            </w:pPr>
            <w:r>
              <w:t>Оформитель игрушек</w:t>
            </w:r>
          </w:p>
        </w:tc>
      </w:tr>
      <w:tr w:rsidR="00D76332">
        <w:tc>
          <w:tcPr>
            <w:tcW w:w="4762" w:type="dxa"/>
          </w:tcPr>
          <w:p w:rsidR="00D76332" w:rsidRDefault="00D76332">
            <w:pPr>
              <w:pStyle w:val="ConsPlusNormal"/>
              <w:jc w:val="center"/>
            </w:pPr>
            <w:hyperlink r:id="rId31" w:history="1">
              <w:r>
                <w:rPr>
                  <w:color w:val="0000FF"/>
                </w:rPr>
                <w:t>17681</w:t>
              </w:r>
            </w:hyperlink>
          </w:p>
        </w:tc>
        <w:tc>
          <w:tcPr>
            <w:tcW w:w="4277" w:type="dxa"/>
          </w:tcPr>
          <w:p w:rsidR="00D76332" w:rsidRDefault="00D76332">
            <w:pPr>
              <w:pStyle w:val="ConsPlusNormal"/>
            </w:pPr>
            <w:r>
              <w:t>Разрисовщик игрушек</w:t>
            </w:r>
          </w:p>
        </w:tc>
      </w:tr>
      <w:tr w:rsidR="00D76332">
        <w:tc>
          <w:tcPr>
            <w:tcW w:w="4762" w:type="dxa"/>
          </w:tcPr>
          <w:p w:rsidR="00D76332" w:rsidRDefault="00D76332">
            <w:pPr>
              <w:pStyle w:val="ConsPlusNormal"/>
              <w:jc w:val="center"/>
            </w:pPr>
            <w:hyperlink r:id="rId32" w:history="1">
              <w:r>
                <w:rPr>
                  <w:color w:val="0000FF"/>
                </w:rPr>
                <w:t>12565</w:t>
              </w:r>
            </w:hyperlink>
          </w:p>
        </w:tc>
        <w:tc>
          <w:tcPr>
            <w:tcW w:w="4277" w:type="dxa"/>
          </w:tcPr>
          <w:p w:rsidR="00D76332" w:rsidRDefault="00D76332">
            <w:pPr>
              <w:pStyle w:val="ConsPlusNormal"/>
            </w:pPr>
            <w:r>
              <w:t>Исполнитель художественно-оформительских работ</w:t>
            </w:r>
          </w:p>
        </w:tc>
      </w:tr>
    </w:tbl>
    <w:p w:rsidR="00D76332" w:rsidRDefault="00D76332">
      <w:pPr>
        <w:pStyle w:val="ConsPlusNormal"/>
        <w:jc w:val="both"/>
      </w:pPr>
    </w:p>
    <w:p w:rsidR="00D76332" w:rsidRDefault="00D76332">
      <w:pPr>
        <w:pStyle w:val="ConsPlusNormal"/>
        <w:ind w:firstLine="540"/>
        <w:jc w:val="both"/>
      </w:pPr>
      <w:r>
        <w:t>--------------------------------</w:t>
      </w:r>
    </w:p>
    <w:p w:rsidR="00D76332" w:rsidRDefault="00D76332">
      <w:pPr>
        <w:pStyle w:val="ConsPlusNormal"/>
        <w:spacing w:before="220"/>
        <w:ind w:firstLine="540"/>
        <w:jc w:val="both"/>
      </w:pPr>
      <w:bookmarkStart w:id="8" w:name="P278"/>
      <w:bookmarkEnd w:id="8"/>
      <w:r>
        <w:t xml:space="preserve">&lt;3&gt; </w:t>
      </w:r>
      <w:hyperlink r:id="rId33"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w:t>
      </w:r>
      <w:r>
        <w:lastRenderedPageBreak/>
        <w:t>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both"/>
      </w:pPr>
    </w:p>
    <w:p w:rsidR="00D76332" w:rsidRDefault="00D76332">
      <w:pPr>
        <w:pStyle w:val="ConsPlusNormal"/>
        <w:jc w:val="right"/>
        <w:outlineLvl w:val="1"/>
      </w:pPr>
      <w:r>
        <w:t>Приложение N 3</w:t>
      </w:r>
    </w:p>
    <w:p w:rsidR="00D76332" w:rsidRDefault="00D76332">
      <w:pPr>
        <w:pStyle w:val="ConsPlusNormal"/>
        <w:jc w:val="right"/>
      </w:pPr>
      <w:r>
        <w:t>к федеральному государственному</w:t>
      </w:r>
    </w:p>
    <w:p w:rsidR="00D76332" w:rsidRDefault="00D76332">
      <w:pPr>
        <w:pStyle w:val="ConsPlusNormal"/>
        <w:jc w:val="right"/>
      </w:pPr>
      <w:r>
        <w:t>образовательному стандарту</w:t>
      </w:r>
    </w:p>
    <w:p w:rsidR="00D76332" w:rsidRDefault="00D76332">
      <w:pPr>
        <w:pStyle w:val="ConsPlusNormal"/>
        <w:jc w:val="right"/>
      </w:pPr>
      <w:r>
        <w:t>среднего профессионального</w:t>
      </w:r>
    </w:p>
    <w:p w:rsidR="00D76332" w:rsidRDefault="00D76332">
      <w:pPr>
        <w:pStyle w:val="ConsPlusNormal"/>
        <w:jc w:val="right"/>
      </w:pPr>
      <w:r>
        <w:t>образования по специальности</w:t>
      </w:r>
    </w:p>
    <w:p w:rsidR="00D76332" w:rsidRDefault="00D76332">
      <w:pPr>
        <w:pStyle w:val="ConsPlusNormal"/>
        <w:jc w:val="right"/>
      </w:pPr>
      <w:r>
        <w:t>54.02.01 Дизайн (по отраслям)</w:t>
      </w:r>
    </w:p>
    <w:p w:rsidR="00D76332" w:rsidRDefault="00D76332">
      <w:pPr>
        <w:pStyle w:val="ConsPlusNormal"/>
        <w:jc w:val="both"/>
      </w:pPr>
    </w:p>
    <w:p w:rsidR="00D76332" w:rsidRDefault="00D76332">
      <w:pPr>
        <w:pStyle w:val="ConsPlusTitle"/>
        <w:jc w:val="center"/>
      </w:pPr>
      <w:bookmarkStart w:id="9" w:name="P291"/>
      <w:bookmarkEnd w:id="9"/>
      <w:r>
        <w:t>МИНИМАЛЬНЫЕ ТРЕБОВАНИЯ</w:t>
      </w:r>
    </w:p>
    <w:p w:rsidR="00D76332" w:rsidRDefault="00D76332">
      <w:pPr>
        <w:pStyle w:val="ConsPlusTitle"/>
        <w:jc w:val="center"/>
      </w:pPr>
      <w:r>
        <w:t>К РЕЗУЛЬТАТАМ ОСВОЕНИЯ ОСНОВНЫХ ВИДОВ ДЕЯТЕЛЬНОСТИ</w:t>
      </w:r>
    </w:p>
    <w:p w:rsidR="00D76332" w:rsidRDefault="00D76332">
      <w:pPr>
        <w:pStyle w:val="ConsPlusTitle"/>
        <w:jc w:val="center"/>
      </w:pPr>
      <w:r>
        <w:t>ОБРАЗОВАТЕЛЬНОЙ ПРОГРАММЫ СРЕДНЕГО ПРОФЕССИОНАЛЬНОГО</w:t>
      </w:r>
    </w:p>
    <w:p w:rsidR="00D76332" w:rsidRDefault="00D76332">
      <w:pPr>
        <w:pStyle w:val="ConsPlusTitle"/>
        <w:jc w:val="center"/>
      </w:pPr>
      <w:r>
        <w:t>ОБРАЗОВАНИЯ ПО СПЕЦИАЛЬНОСТИ 54.02.01 ДИЗАЙН (ПО ОТРАСЛЯМ)</w:t>
      </w:r>
    </w:p>
    <w:p w:rsidR="00D76332" w:rsidRDefault="00D763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D76332">
        <w:tc>
          <w:tcPr>
            <w:tcW w:w="2154" w:type="dxa"/>
          </w:tcPr>
          <w:p w:rsidR="00D76332" w:rsidRDefault="00D76332">
            <w:pPr>
              <w:pStyle w:val="ConsPlusNormal"/>
              <w:jc w:val="center"/>
            </w:pPr>
            <w:r>
              <w:t>Основной вид деятельности</w:t>
            </w:r>
          </w:p>
        </w:tc>
        <w:tc>
          <w:tcPr>
            <w:tcW w:w="6917" w:type="dxa"/>
          </w:tcPr>
          <w:p w:rsidR="00D76332" w:rsidRDefault="00D76332">
            <w:pPr>
              <w:pStyle w:val="ConsPlusNormal"/>
              <w:jc w:val="center"/>
            </w:pPr>
            <w:r>
              <w:t>Требования к знаниям, умениям, практическому опыту</w:t>
            </w:r>
          </w:p>
        </w:tc>
      </w:tr>
      <w:tr w:rsidR="00D76332">
        <w:tc>
          <w:tcPr>
            <w:tcW w:w="2154" w:type="dxa"/>
          </w:tcPr>
          <w:p w:rsidR="00D76332" w:rsidRDefault="00D76332">
            <w:pPr>
              <w:pStyle w:val="ConsPlusNormal"/>
            </w:pPr>
            <w:r>
              <w:t>Разработка художественно-конструкторских (дизайнерских) проектов промышленной продукции, предметно-пространственных комплексов</w:t>
            </w:r>
          </w:p>
        </w:tc>
        <w:tc>
          <w:tcPr>
            <w:tcW w:w="6917" w:type="dxa"/>
          </w:tcPr>
          <w:p w:rsidR="00D76332" w:rsidRDefault="00D76332">
            <w:pPr>
              <w:pStyle w:val="ConsPlusNormal"/>
              <w:ind w:firstLine="283"/>
              <w:jc w:val="both"/>
            </w:pPr>
            <w:r>
              <w:t>знать:</w:t>
            </w:r>
          </w:p>
          <w:p w:rsidR="00D76332" w:rsidRDefault="00D76332">
            <w:pPr>
              <w:pStyle w:val="ConsPlusNormal"/>
              <w:ind w:firstLine="283"/>
              <w:jc w:val="both"/>
            </w:pPr>
            <w:r>
              <w:t>теоретические основы композиционного построения в графическом и объемно-пространственном дизайне;</w:t>
            </w:r>
          </w:p>
          <w:p w:rsidR="00D76332" w:rsidRDefault="00D76332">
            <w:pPr>
              <w:pStyle w:val="ConsPlusNormal"/>
              <w:ind w:firstLine="283"/>
              <w:jc w:val="both"/>
            </w:pPr>
            <w:r>
              <w:t>законы создания колористики;</w:t>
            </w:r>
          </w:p>
          <w:p w:rsidR="00D76332" w:rsidRDefault="00D76332">
            <w:pPr>
              <w:pStyle w:val="ConsPlusNormal"/>
              <w:ind w:firstLine="283"/>
              <w:jc w:val="both"/>
            </w:pPr>
            <w:r>
              <w:t>закономерности построения художественной формы и особенности ее восприятия;</w:t>
            </w:r>
          </w:p>
          <w:p w:rsidR="00D76332" w:rsidRDefault="00D76332">
            <w:pPr>
              <w:pStyle w:val="ConsPlusNormal"/>
              <w:ind w:firstLine="283"/>
              <w:jc w:val="both"/>
            </w:pPr>
            <w:r>
              <w:t>законы формообразования;</w:t>
            </w:r>
          </w:p>
          <w:p w:rsidR="00D76332" w:rsidRDefault="00D76332">
            <w:pPr>
              <w:pStyle w:val="ConsPlusNormal"/>
              <w:ind w:firstLine="283"/>
              <w:jc w:val="both"/>
            </w:pPr>
            <w:r>
              <w:t>систематизирующие методы формообразования (модульность и комбинаторику);</w:t>
            </w:r>
          </w:p>
          <w:p w:rsidR="00D76332" w:rsidRDefault="00D76332">
            <w:pPr>
              <w:pStyle w:val="ConsPlusNormal"/>
              <w:ind w:firstLine="283"/>
              <w:jc w:val="both"/>
            </w:pPr>
            <w:r>
              <w:t>преобразующие методы формообразования (стилизацию и трансформацию);</w:t>
            </w:r>
          </w:p>
          <w:p w:rsidR="00D76332" w:rsidRDefault="00D76332">
            <w:pPr>
              <w:pStyle w:val="ConsPlusNormal"/>
              <w:ind w:firstLine="283"/>
              <w:jc w:val="both"/>
            </w:pPr>
            <w:r>
              <w:t>принципы и методы эргономики;</w:t>
            </w:r>
          </w:p>
          <w:p w:rsidR="00D76332" w:rsidRDefault="00D76332">
            <w:pPr>
              <w:pStyle w:val="ConsPlusNormal"/>
              <w:ind w:firstLine="283"/>
              <w:jc w:val="both"/>
            </w:pPr>
            <w:r>
              <w:t>современные тенденции в области дизайна;</w:t>
            </w:r>
          </w:p>
          <w:p w:rsidR="00D76332" w:rsidRDefault="00D76332">
            <w:pPr>
              <w:pStyle w:val="ConsPlusNormal"/>
              <w:ind w:firstLine="283"/>
              <w:jc w:val="both"/>
            </w:pPr>
            <w:r>
              <w:t>систематизацию компьютерных программ для осуществления процесса дизайнерского проектирования;</w:t>
            </w:r>
          </w:p>
          <w:p w:rsidR="00D76332" w:rsidRDefault="00D76332">
            <w:pPr>
              <w:pStyle w:val="ConsPlusNormal"/>
              <w:ind w:firstLine="283"/>
              <w:jc w:val="both"/>
            </w:pPr>
            <w:r>
              <w:t>методики расчета технико-экономических показателей дизайнерского проекта</w:t>
            </w:r>
          </w:p>
          <w:p w:rsidR="00D76332" w:rsidRDefault="00D76332">
            <w:pPr>
              <w:pStyle w:val="ConsPlusNormal"/>
              <w:ind w:firstLine="283"/>
              <w:jc w:val="both"/>
            </w:pPr>
            <w:r>
              <w:t>уметь:</w:t>
            </w:r>
          </w:p>
          <w:p w:rsidR="00D76332" w:rsidRDefault="00D76332">
            <w:pPr>
              <w:pStyle w:val="ConsPlusNormal"/>
              <w:ind w:firstLine="283"/>
              <w:jc w:val="both"/>
            </w:pPr>
            <w:r>
              <w:t>проводить предпроектный анализ;</w:t>
            </w:r>
          </w:p>
          <w:p w:rsidR="00D76332" w:rsidRDefault="00D76332">
            <w:pPr>
              <w:pStyle w:val="ConsPlusNormal"/>
              <w:ind w:firstLine="283"/>
              <w:jc w:val="both"/>
            </w:pPr>
            <w:r>
              <w:t>разрабатывать концепцию проекта;</w:t>
            </w:r>
          </w:p>
          <w:p w:rsidR="00D76332" w:rsidRDefault="00D76332">
            <w:pPr>
              <w:pStyle w:val="ConsPlusNormal"/>
              <w:ind w:firstLine="283"/>
              <w:jc w:val="both"/>
            </w:pPr>
            <w:r>
              <w:t>находить художественные специфические средства, новые образно-пластические решения для каждой творческой задачи;</w:t>
            </w:r>
          </w:p>
          <w:p w:rsidR="00D76332" w:rsidRDefault="00D76332">
            <w:pPr>
              <w:pStyle w:val="ConsPlusNormal"/>
              <w:ind w:firstLine="283"/>
              <w:jc w:val="both"/>
            </w:pPr>
            <w:r>
              <w:t>выбирать графические средства в соответствии с тематикой и задачами проекта;</w:t>
            </w:r>
          </w:p>
          <w:p w:rsidR="00D76332" w:rsidRDefault="00D76332">
            <w:pPr>
              <w:pStyle w:val="ConsPlusNormal"/>
              <w:ind w:firstLine="283"/>
              <w:jc w:val="both"/>
            </w:pPr>
            <w:r>
              <w:t>выполнять эскизы в соответствии с тематикой проекта;</w:t>
            </w:r>
          </w:p>
          <w:p w:rsidR="00D76332" w:rsidRDefault="00D76332">
            <w:pPr>
              <w:pStyle w:val="ConsPlusNormal"/>
              <w:ind w:firstLine="283"/>
              <w:jc w:val="both"/>
            </w:pPr>
            <w:r>
              <w:lastRenderedPageBreak/>
              <w:t>создавать целостную композицию на плоскости, в объеме и пространстве, применяя известные способы построения и формообразования;</w:t>
            </w:r>
          </w:p>
          <w:p w:rsidR="00D76332" w:rsidRDefault="00D76332">
            <w:pPr>
              <w:pStyle w:val="ConsPlusNormal"/>
              <w:ind w:firstLine="283"/>
              <w:jc w:val="both"/>
            </w:pPr>
            <w:r>
              <w:t>использовать преобразующие методы стилизации и трансформации для создания новых форм;</w:t>
            </w:r>
          </w:p>
          <w:p w:rsidR="00D76332" w:rsidRDefault="00D76332">
            <w:pPr>
              <w:pStyle w:val="ConsPlusNormal"/>
              <w:ind w:firstLine="283"/>
              <w:jc w:val="both"/>
            </w:pPr>
            <w:r>
              <w:t>создавать цветовое единство в композиции по законам колористики;</w:t>
            </w:r>
          </w:p>
          <w:p w:rsidR="00D76332" w:rsidRDefault="00D76332">
            <w:pPr>
              <w:pStyle w:val="ConsPlusNormal"/>
              <w:ind w:firstLine="283"/>
              <w:jc w:val="both"/>
            </w:pPr>
            <w:r>
              <w:t>производить расчеты основных технико-экономических показателей проектирования;</w:t>
            </w:r>
          </w:p>
          <w:p w:rsidR="00D76332" w:rsidRDefault="00D76332">
            <w:pPr>
              <w:pStyle w:val="ConsPlusNormal"/>
              <w:ind w:firstLine="283"/>
              <w:jc w:val="both"/>
            </w:pPr>
            <w:r>
              <w:t>изображать человека и окружающую предметно-пространственную среду средствами рисунка и живописи;</w:t>
            </w:r>
          </w:p>
          <w:p w:rsidR="00D76332" w:rsidRDefault="00D76332">
            <w:pPr>
              <w:pStyle w:val="ConsPlusNormal"/>
              <w:ind w:firstLine="283"/>
              <w:jc w:val="both"/>
            </w:pPr>
            <w:r>
              <w:t>использовать компьютерные технологии при реализации творческого замысла;</w:t>
            </w:r>
          </w:p>
          <w:p w:rsidR="00D76332" w:rsidRDefault="00D76332">
            <w:pPr>
              <w:pStyle w:val="ConsPlusNormal"/>
              <w:ind w:firstLine="283"/>
              <w:jc w:val="both"/>
            </w:pPr>
            <w:r>
              <w:t>осуществлять процесс дизайн-проектирования;</w:t>
            </w:r>
          </w:p>
          <w:p w:rsidR="00D76332" w:rsidRDefault="00D76332">
            <w:pPr>
              <w:pStyle w:val="ConsPlusNormal"/>
              <w:ind w:firstLine="283"/>
              <w:jc w:val="both"/>
            </w:pPr>
            <w:r>
              <w:t>разрабатывать техническое задание на дизайнерскую продукцию с учетом современных тенденций в области дизайна;</w:t>
            </w:r>
          </w:p>
          <w:p w:rsidR="00D76332" w:rsidRDefault="00D76332">
            <w:pPr>
              <w:pStyle w:val="ConsPlusNormal"/>
              <w:ind w:firstLine="283"/>
              <w:jc w:val="both"/>
            </w:pPr>
            <w:r>
              <w:t>выполнять эскизы с использованием различных графических средств и приемов;</w:t>
            </w:r>
          </w:p>
          <w:p w:rsidR="00D76332" w:rsidRDefault="00D76332">
            <w:pPr>
              <w:pStyle w:val="ConsPlusNormal"/>
              <w:ind w:firstLine="283"/>
              <w:jc w:val="both"/>
            </w:pPr>
            <w:r>
              <w:t>проводить работу по целевому сбору, анализу исходных данных, подготовительного материала, выполнять необходимые предпроектные исследования;</w:t>
            </w:r>
          </w:p>
          <w:p w:rsidR="00D76332" w:rsidRDefault="00D76332">
            <w:pPr>
              <w:pStyle w:val="ConsPlusNormal"/>
              <w:ind w:firstLine="283"/>
              <w:jc w:val="both"/>
            </w:pPr>
            <w:r>
              <w:t>владеть основными принципами, методами и приемами работы над дизайн-проектом;</w:t>
            </w:r>
          </w:p>
          <w:p w:rsidR="00D76332" w:rsidRDefault="00D76332">
            <w:pPr>
              <w:pStyle w:val="ConsPlusNormal"/>
              <w:ind w:firstLine="283"/>
              <w:jc w:val="both"/>
            </w:pPr>
            <w:r>
              <w:t>владеть классическими изобразительными и техническими приемами, материалами и средствами проектной графики и макетирования;</w:t>
            </w:r>
          </w:p>
          <w:p w:rsidR="00D76332" w:rsidRDefault="00D76332">
            <w:pPr>
              <w:pStyle w:val="ConsPlusNormal"/>
              <w:ind w:firstLine="283"/>
              <w:jc w:val="both"/>
            </w:pPr>
            <w:r>
              <w:t>осуществлять процесс дизайнерского проектирования с учетом эргономических показателей</w:t>
            </w:r>
          </w:p>
          <w:p w:rsidR="00D76332" w:rsidRDefault="00D76332">
            <w:pPr>
              <w:pStyle w:val="ConsPlusNormal"/>
              <w:ind w:firstLine="283"/>
              <w:jc w:val="both"/>
            </w:pPr>
            <w:r>
              <w:t>иметь практический опыт в:</w:t>
            </w:r>
          </w:p>
          <w:p w:rsidR="00D76332" w:rsidRDefault="00D76332">
            <w:pPr>
              <w:pStyle w:val="ConsPlusNormal"/>
              <w:ind w:firstLine="283"/>
              <w:jc w:val="both"/>
            </w:pPr>
            <w:r>
              <w:t>разработке технического задания согласно требованиям заказчика;</w:t>
            </w:r>
          </w:p>
          <w:p w:rsidR="00D76332" w:rsidRDefault="00D76332">
            <w:pPr>
              <w:pStyle w:val="ConsPlusNormal"/>
              <w:ind w:firstLine="283"/>
              <w:jc w:val="both"/>
            </w:pPr>
            <w:r>
              <w:t>проведении предпроектного анализа для разработки дизайн-проектов;</w:t>
            </w:r>
          </w:p>
          <w:p w:rsidR="00D76332" w:rsidRDefault="00D76332">
            <w:pPr>
              <w:pStyle w:val="ConsPlusNormal"/>
              <w:ind w:firstLine="283"/>
              <w:jc w:val="both"/>
            </w:pPr>
            <w:r>
              <w:t>осуществлении процесса дизайнерского проектирования с применением специализированных компьютерных программ;</w:t>
            </w:r>
          </w:p>
          <w:p w:rsidR="00D76332" w:rsidRDefault="00D76332">
            <w:pPr>
              <w:pStyle w:val="ConsPlusNormal"/>
              <w:ind w:firstLine="283"/>
              <w:jc w:val="both"/>
            </w:pPr>
            <w:r>
              <w:t>проведении расчетов технико-экономического обоснования предлагаемого проекта</w:t>
            </w:r>
          </w:p>
        </w:tc>
      </w:tr>
      <w:tr w:rsidR="00D76332">
        <w:tc>
          <w:tcPr>
            <w:tcW w:w="2154" w:type="dxa"/>
          </w:tcPr>
          <w:p w:rsidR="00D76332" w:rsidRDefault="00D76332">
            <w:pPr>
              <w:pStyle w:val="ConsPlusNormal"/>
            </w:pPr>
            <w:r>
              <w:lastRenderedPageBreak/>
              <w:t>Техническое исполнение художественно-конструкторских (дизайнерских) проектов в материале</w:t>
            </w:r>
          </w:p>
        </w:tc>
        <w:tc>
          <w:tcPr>
            <w:tcW w:w="6917" w:type="dxa"/>
          </w:tcPr>
          <w:p w:rsidR="00D76332" w:rsidRDefault="00D76332">
            <w:pPr>
              <w:pStyle w:val="ConsPlusNormal"/>
              <w:ind w:firstLine="283"/>
              <w:jc w:val="both"/>
            </w:pPr>
            <w:r>
              <w:t>знать:</w:t>
            </w:r>
          </w:p>
          <w:p w:rsidR="00D76332" w:rsidRDefault="00D76332">
            <w:pPr>
              <w:pStyle w:val="ConsPlusNormal"/>
              <w:ind w:firstLine="283"/>
              <w:jc w:val="both"/>
            </w:pPr>
            <w:r>
              <w:t>ассортимент, особенности, свойства, методы испытаний и оценки качества материалов;</w:t>
            </w:r>
          </w:p>
          <w:p w:rsidR="00D76332" w:rsidRDefault="00D76332">
            <w:pPr>
              <w:pStyle w:val="ConsPlusNormal"/>
              <w:ind w:firstLine="283"/>
              <w:jc w:val="both"/>
            </w:pPr>
            <w:r>
              <w:t>технологические, эксплуатационные и гигиенические требования, предъявляемые к материалам;</w:t>
            </w:r>
          </w:p>
          <w:p w:rsidR="00D76332" w:rsidRDefault="00D76332">
            <w:pPr>
              <w:pStyle w:val="ConsPlusNormal"/>
              <w:ind w:firstLine="283"/>
              <w:jc w:val="both"/>
            </w:pPr>
            <w:r>
              <w:t>технологию сборки эталонного образца изделия;</w:t>
            </w:r>
          </w:p>
          <w:p w:rsidR="00D76332" w:rsidRDefault="00D76332">
            <w:pPr>
              <w:pStyle w:val="ConsPlusNormal"/>
              <w:ind w:firstLine="283"/>
              <w:jc w:val="both"/>
            </w:pPr>
            <w:r>
              <w:t>технологический процесс изготовления модели;</w:t>
            </w:r>
          </w:p>
          <w:p w:rsidR="00D76332" w:rsidRDefault="00D76332">
            <w:pPr>
              <w:pStyle w:val="ConsPlusNormal"/>
              <w:ind w:firstLine="283"/>
              <w:jc w:val="both"/>
            </w:pPr>
            <w:r>
              <w:t>современное производственное оборудование, применяемое для изготовления изделий в дизайн-индустрии</w:t>
            </w:r>
          </w:p>
          <w:p w:rsidR="00D76332" w:rsidRDefault="00D76332">
            <w:pPr>
              <w:pStyle w:val="ConsPlusNormal"/>
              <w:ind w:firstLine="283"/>
              <w:jc w:val="both"/>
            </w:pPr>
            <w:r>
              <w:t>уметь:</w:t>
            </w:r>
          </w:p>
          <w:p w:rsidR="00D76332" w:rsidRDefault="00D76332">
            <w:pPr>
              <w:pStyle w:val="ConsPlusNormal"/>
              <w:ind w:firstLine="283"/>
              <w:jc w:val="both"/>
            </w:pPr>
            <w:r>
              <w:t>выбирать и применять материалы с учетом их формообразующих и функциональных свойств;</w:t>
            </w:r>
          </w:p>
          <w:p w:rsidR="00D76332" w:rsidRDefault="00D76332">
            <w:pPr>
              <w:pStyle w:val="ConsPlusNormal"/>
              <w:ind w:firstLine="283"/>
              <w:jc w:val="both"/>
            </w:pPr>
            <w:r>
              <w:t>выполнять эталонные образцы объекта дизайна или его отдельные элементы в макете, материале в соответствии с техническим заданием (описанием);</w:t>
            </w:r>
          </w:p>
          <w:p w:rsidR="00D76332" w:rsidRDefault="00D76332">
            <w:pPr>
              <w:pStyle w:val="ConsPlusNormal"/>
              <w:ind w:firstLine="283"/>
              <w:jc w:val="both"/>
            </w:pPr>
            <w:r>
              <w:t xml:space="preserve">выполнять технические чертежи проекта для разработки конструкции изделия с учетом особенностей технологии и </w:t>
            </w:r>
            <w:r>
              <w:lastRenderedPageBreak/>
              <w:t>формообразующих свойств материалов;</w:t>
            </w:r>
          </w:p>
          <w:p w:rsidR="00D76332" w:rsidRDefault="00D76332">
            <w:pPr>
              <w:pStyle w:val="ConsPlusNormal"/>
              <w:ind w:firstLine="283"/>
              <w:jc w:val="both"/>
            </w:pPr>
            <w:r>
              <w:t>разрабатывать технологическую и конфекционную карты авторского проекта;</w:t>
            </w:r>
          </w:p>
          <w:p w:rsidR="00D76332" w:rsidRDefault="00D76332">
            <w:pPr>
              <w:pStyle w:val="ConsPlusNormal"/>
              <w:ind w:firstLine="283"/>
              <w:jc w:val="both"/>
            </w:pPr>
            <w:r>
              <w:t>применять знания о закономерностях построения художественной формы и особенностях ее восприятия;</w:t>
            </w:r>
          </w:p>
          <w:p w:rsidR="00D76332" w:rsidRDefault="00D76332">
            <w:pPr>
              <w:pStyle w:val="ConsPlusNormal"/>
              <w:ind w:firstLine="283"/>
              <w:jc w:val="both"/>
            </w:pPr>
            <w:r>
              <w:t>реализовывать творческие идеи в макете;</w:t>
            </w:r>
          </w:p>
          <w:p w:rsidR="00D76332" w:rsidRDefault="00D76332">
            <w:pPr>
              <w:pStyle w:val="ConsPlusNormal"/>
              <w:ind w:firstLine="283"/>
              <w:jc w:val="both"/>
            </w:pPr>
            <w: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D76332" w:rsidRDefault="00D76332">
            <w:pPr>
              <w:pStyle w:val="ConsPlusNormal"/>
              <w:ind w:firstLine="283"/>
              <w:jc w:val="both"/>
            </w:pPr>
            <w:r>
              <w:t>работать на производственном оборудовании</w:t>
            </w:r>
          </w:p>
          <w:p w:rsidR="00D76332" w:rsidRDefault="00D76332">
            <w:pPr>
              <w:pStyle w:val="ConsPlusNormal"/>
              <w:ind w:firstLine="283"/>
              <w:jc w:val="both"/>
            </w:pPr>
            <w:r>
              <w:t>иметь практический опыт в:</w:t>
            </w:r>
          </w:p>
          <w:p w:rsidR="00D76332" w:rsidRDefault="00D76332">
            <w:pPr>
              <w:pStyle w:val="ConsPlusNormal"/>
              <w:ind w:firstLine="283"/>
              <w:jc w:val="both"/>
            </w:pPr>
            <w:r>
              <w:t>разработке технологической карты изготовления изделия;</w:t>
            </w:r>
          </w:p>
          <w:p w:rsidR="00D76332" w:rsidRDefault="00D76332">
            <w:pPr>
              <w:pStyle w:val="ConsPlusNormal"/>
              <w:ind w:firstLine="283"/>
              <w:jc w:val="both"/>
            </w:pPr>
            <w:r>
              <w:t>выполнении технических чертежей;</w:t>
            </w:r>
          </w:p>
          <w:p w:rsidR="00D76332" w:rsidRDefault="00D76332">
            <w:pPr>
              <w:pStyle w:val="ConsPlusNormal"/>
              <w:ind w:firstLine="283"/>
              <w:jc w:val="both"/>
            </w:pPr>
            <w:r>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D76332" w:rsidRDefault="00D76332">
            <w:pPr>
              <w:pStyle w:val="ConsPlusNormal"/>
              <w:ind w:firstLine="283"/>
              <w:jc w:val="both"/>
            </w:pPr>
            <w:r>
              <w:t>доведении опытных образцов промышленной продукции до соответствия технической документации;</w:t>
            </w:r>
          </w:p>
          <w:p w:rsidR="00D76332" w:rsidRDefault="00D76332">
            <w:pPr>
              <w:pStyle w:val="ConsPlusNormal"/>
              <w:ind w:firstLine="283"/>
              <w:jc w:val="both"/>
            </w:pPr>
            <w:r>
              <w:t>разработке эталона (макета в масштабе) изделия</w:t>
            </w:r>
          </w:p>
        </w:tc>
      </w:tr>
      <w:tr w:rsidR="00D76332">
        <w:tc>
          <w:tcPr>
            <w:tcW w:w="2154" w:type="dxa"/>
          </w:tcPr>
          <w:p w:rsidR="00D76332" w:rsidRDefault="00D76332">
            <w:pPr>
              <w:pStyle w:val="ConsPlusNormal"/>
            </w:pPr>
            <w:r>
              <w:lastRenderedPageBreak/>
              <w:t>Контроль за изготовлением изделий на производстве в части соответствия их авторскому образцу</w:t>
            </w:r>
          </w:p>
        </w:tc>
        <w:tc>
          <w:tcPr>
            <w:tcW w:w="6917" w:type="dxa"/>
          </w:tcPr>
          <w:p w:rsidR="00D76332" w:rsidRDefault="00D76332">
            <w:pPr>
              <w:pStyle w:val="ConsPlusNormal"/>
              <w:ind w:firstLine="283"/>
              <w:jc w:val="both"/>
            </w:pPr>
            <w:r>
              <w:t>знать:</w:t>
            </w:r>
          </w:p>
          <w:p w:rsidR="00D76332" w:rsidRDefault="00D76332">
            <w:pPr>
              <w:pStyle w:val="ConsPlusNormal"/>
              <w:ind w:firstLine="283"/>
              <w:jc w:val="both"/>
            </w:pPr>
            <w:r>
              <w:t>принципы метрологического обеспечения на основных этапах жизненного цикла продукции;</w:t>
            </w:r>
          </w:p>
          <w:p w:rsidR="00D76332" w:rsidRDefault="00D76332">
            <w:pPr>
              <w:pStyle w:val="ConsPlusNormal"/>
              <w:ind w:firstLine="283"/>
              <w:jc w:val="both"/>
            </w:pPr>
            <w:r>
              <w:t>порядок метрологической экспертизы технической документации;</w:t>
            </w:r>
          </w:p>
          <w:p w:rsidR="00D76332" w:rsidRDefault="00D76332">
            <w:pPr>
              <w:pStyle w:val="ConsPlusNormal"/>
              <w:ind w:firstLine="283"/>
              <w:jc w:val="both"/>
            </w:pPr>
            <w: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D76332" w:rsidRDefault="00D76332">
            <w:pPr>
              <w:pStyle w:val="ConsPlusNormal"/>
              <w:ind w:firstLine="283"/>
              <w:jc w:val="both"/>
            </w:pPr>
            <w:r>
              <w:t>порядок аттестации и проверки средств измерения и испытательного оборудования по государственным стандартам</w:t>
            </w:r>
          </w:p>
          <w:p w:rsidR="00D76332" w:rsidRDefault="00D76332">
            <w:pPr>
              <w:pStyle w:val="ConsPlusNormal"/>
              <w:ind w:firstLine="283"/>
              <w:jc w:val="both"/>
            </w:pPr>
            <w:r>
              <w:t>уметь:</w:t>
            </w:r>
          </w:p>
          <w:p w:rsidR="00D76332" w:rsidRDefault="00D76332">
            <w:pPr>
              <w:pStyle w:val="ConsPlusNormal"/>
              <w:ind w:firstLine="283"/>
              <w:jc w:val="both"/>
            </w:pPr>
            <w:r>
              <w:t>выбирать и применять методики выполнения измерений;</w:t>
            </w:r>
          </w:p>
          <w:p w:rsidR="00D76332" w:rsidRDefault="00D76332">
            <w:pPr>
              <w:pStyle w:val="ConsPlusNormal"/>
              <w:ind w:firstLine="283"/>
              <w:jc w:val="both"/>
            </w:pPr>
            <w:r>
              <w:t>подбирать средства измерения для контроля и испытания продукции;</w:t>
            </w:r>
          </w:p>
          <w:p w:rsidR="00D76332" w:rsidRDefault="00D76332">
            <w:pPr>
              <w:pStyle w:val="ConsPlusNormal"/>
              <w:ind w:firstLine="283"/>
              <w:jc w:val="both"/>
            </w:pPr>
            <w:r>
              <w:t>определять и анализировать нормативные документы на средства измерения при контроле качества и испытании продукции;</w:t>
            </w:r>
          </w:p>
          <w:p w:rsidR="00D76332" w:rsidRDefault="00D76332">
            <w:pPr>
              <w:pStyle w:val="ConsPlusNormal"/>
              <w:ind w:firstLine="283"/>
              <w:jc w:val="both"/>
            </w:pPr>
            <w:r>
              <w:t>подготавливать документы для проведения подтверждения соответствия средств измерения;</w:t>
            </w:r>
          </w:p>
          <w:p w:rsidR="00D76332" w:rsidRDefault="00D76332">
            <w:pPr>
              <w:pStyle w:val="ConsPlusNormal"/>
              <w:ind w:firstLine="283"/>
              <w:jc w:val="both"/>
            </w:pPr>
            <w:r>
              <w:t>выполнять авторский надзор</w:t>
            </w:r>
          </w:p>
          <w:p w:rsidR="00D76332" w:rsidRDefault="00D76332">
            <w:pPr>
              <w:pStyle w:val="ConsPlusNormal"/>
              <w:ind w:firstLine="283"/>
              <w:jc w:val="both"/>
            </w:pPr>
            <w:r>
              <w:t>иметь практический опыт в:</w:t>
            </w:r>
          </w:p>
          <w:p w:rsidR="00D76332" w:rsidRDefault="00D76332">
            <w:pPr>
              <w:pStyle w:val="ConsPlusNormal"/>
              <w:ind w:firstLine="283"/>
              <w:jc w:val="both"/>
            </w:pPr>
            <w:r>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D76332" w:rsidRDefault="00D76332">
            <w:pPr>
              <w:pStyle w:val="ConsPlusNormal"/>
              <w:ind w:firstLine="283"/>
              <w:jc w:val="both"/>
            </w:pPr>
            <w:r>
              <w:t>проведении метрологической экспертизы</w:t>
            </w:r>
          </w:p>
        </w:tc>
      </w:tr>
      <w:tr w:rsidR="00D76332">
        <w:tc>
          <w:tcPr>
            <w:tcW w:w="2154" w:type="dxa"/>
          </w:tcPr>
          <w:p w:rsidR="00D76332" w:rsidRDefault="00D76332">
            <w:pPr>
              <w:pStyle w:val="ConsPlusNormal"/>
            </w:pPr>
            <w:r>
              <w:t>Организация работы коллектива исполнителей</w:t>
            </w:r>
          </w:p>
        </w:tc>
        <w:tc>
          <w:tcPr>
            <w:tcW w:w="6917" w:type="dxa"/>
            <w:vAlign w:val="bottom"/>
          </w:tcPr>
          <w:p w:rsidR="00D76332" w:rsidRDefault="00D76332">
            <w:pPr>
              <w:pStyle w:val="ConsPlusNormal"/>
              <w:ind w:firstLine="283"/>
              <w:jc w:val="both"/>
            </w:pPr>
            <w:r>
              <w:t>знать:</w:t>
            </w:r>
          </w:p>
          <w:p w:rsidR="00D76332" w:rsidRDefault="00D76332">
            <w:pPr>
              <w:pStyle w:val="ConsPlusNormal"/>
              <w:ind w:firstLine="283"/>
              <w:jc w:val="both"/>
            </w:pPr>
            <w:r>
              <w:t>систему управления трудовыми ресурсами в организации;</w:t>
            </w:r>
          </w:p>
          <w:p w:rsidR="00D76332" w:rsidRDefault="00D76332">
            <w:pPr>
              <w:pStyle w:val="ConsPlusNormal"/>
              <w:ind w:firstLine="283"/>
              <w:jc w:val="both"/>
            </w:pPr>
            <w:r>
              <w:t>методы и формы обучения персонала;</w:t>
            </w:r>
          </w:p>
          <w:p w:rsidR="00D76332" w:rsidRDefault="00D76332">
            <w:pPr>
              <w:pStyle w:val="ConsPlusNormal"/>
              <w:ind w:firstLine="283"/>
              <w:jc w:val="both"/>
            </w:pPr>
            <w:r>
              <w:t>способы управления конфликтами и борьбы со стрессом;</w:t>
            </w:r>
          </w:p>
          <w:p w:rsidR="00D76332" w:rsidRDefault="00D76332">
            <w:pPr>
              <w:pStyle w:val="ConsPlusNormal"/>
              <w:ind w:firstLine="283"/>
              <w:jc w:val="both"/>
            </w:pPr>
            <w:r>
              <w:t>особенности приема и сдачи работы в соответствии с техническим заданием</w:t>
            </w:r>
          </w:p>
          <w:p w:rsidR="00D76332" w:rsidRDefault="00D76332">
            <w:pPr>
              <w:pStyle w:val="ConsPlusNormal"/>
              <w:ind w:firstLine="283"/>
              <w:jc w:val="both"/>
            </w:pPr>
            <w:r>
              <w:t>уметь:</w:t>
            </w:r>
          </w:p>
          <w:p w:rsidR="00D76332" w:rsidRDefault="00D76332">
            <w:pPr>
              <w:pStyle w:val="ConsPlusNormal"/>
              <w:ind w:firstLine="283"/>
              <w:jc w:val="both"/>
            </w:pPr>
            <w:r>
              <w:t>принимать самостоятельные решения по вопросам совершенствования организации управленческой работы в коллективе;</w:t>
            </w:r>
          </w:p>
          <w:p w:rsidR="00D76332" w:rsidRDefault="00D76332">
            <w:pPr>
              <w:pStyle w:val="ConsPlusNormal"/>
              <w:ind w:firstLine="283"/>
              <w:jc w:val="both"/>
            </w:pPr>
            <w:r>
              <w:lastRenderedPageBreak/>
              <w:t>составлять техническое задание для реализации дизайн-проекта;</w:t>
            </w:r>
          </w:p>
          <w:p w:rsidR="00D76332" w:rsidRDefault="00D76332">
            <w:pPr>
              <w:pStyle w:val="ConsPlusNormal"/>
              <w:ind w:firstLine="283"/>
              <w:jc w:val="both"/>
            </w:pPr>
            <w:r>
              <w:t>осуществлять контроль деятельности персонала;</w:t>
            </w:r>
          </w:p>
          <w:p w:rsidR="00D76332" w:rsidRDefault="00D76332">
            <w:pPr>
              <w:pStyle w:val="ConsPlusNormal"/>
              <w:ind w:firstLine="283"/>
              <w:jc w:val="both"/>
            </w:pPr>
            <w:r>
              <w:t>управлять работой коллектива исполнителей</w:t>
            </w:r>
          </w:p>
          <w:p w:rsidR="00D76332" w:rsidRDefault="00D76332">
            <w:pPr>
              <w:pStyle w:val="ConsPlusNormal"/>
              <w:ind w:firstLine="283"/>
              <w:jc w:val="both"/>
            </w:pPr>
            <w:r>
              <w:t>иметь практический опыт в:</w:t>
            </w:r>
          </w:p>
          <w:p w:rsidR="00D76332" w:rsidRDefault="00D76332">
            <w:pPr>
              <w:pStyle w:val="ConsPlusNormal"/>
              <w:ind w:firstLine="283"/>
              <w:jc w:val="both"/>
            </w:pPr>
            <w:r>
              <w:t>планировании работы коллектива исполнителей;</w:t>
            </w:r>
          </w:p>
          <w:p w:rsidR="00D76332" w:rsidRDefault="00D76332">
            <w:pPr>
              <w:pStyle w:val="ConsPlusNormal"/>
              <w:ind w:firstLine="283"/>
              <w:jc w:val="both"/>
            </w:pPr>
            <w:r>
              <w:t>составлении конкретных технических заданий для реализации дизайн-проекта на основе технологических карт;</w:t>
            </w:r>
          </w:p>
          <w:p w:rsidR="00D76332" w:rsidRDefault="00D76332">
            <w:pPr>
              <w:pStyle w:val="ConsPlusNormal"/>
              <w:ind w:firstLine="283"/>
              <w:jc w:val="both"/>
            </w:pPr>
            <w:r>
              <w:t>контроле сроков и качества выполненных заданий;</w:t>
            </w:r>
          </w:p>
          <w:p w:rsidR="00D76332" w:rsidRDefault="00D76332">
            <w:pPr>
              <w:pStyle w:val="ConsPlusNormal"/>
              <w:ind w:firstLine="283"/>
              <w:jc w:val="both"/>
            </w:pPr>
            <w:r>
              <w:t>работе с коллективом исполнителей, приеме и сдаче работы в соответствии с техническим заданием</w:t>
            </w:r>
          </w:p>
        </w:tc>
      </w:tr>
    </w:tbl>
    <w:p w:rsidR="00D76332" w:rsidRDefault="00D76332">
      <w:pPr>
        <w:pStyle w:val="ConsPlusNormal"/>
        <w:jc w:val="both"/>
      </w:pPr>
    </w:p>
    <w:p w:rsidR="00D76332" w:rsidRDefault="00D76332">
      <w:pPr>
        <w:pStyle w:val="ConsPlusNormal"/>
        <w:jc w:val="both"/>
      </w:pPr>
    </w:p>
    <w:p w:rsidR="00D76332" w:rsidRDefault="00D76332">
      <w:pPr>
        <w:pStyle w:val="ConsPlusNormal"/>
        <w:pBdr>
          <w:top w:val="single" w:sz="6" w:space="0" w:color="auto"/>
        </w:pBdr>
        <w:spacing w:before="100" w:after="100"/>
        <w:jc w:val="both"/>
        <w:rPr>
          <w:sz w:val="2"/>
          <w:szCs w:val="2"/>
        </w:rPr>
      </w:pPr>
    </w:p>
    <w:p w:rsidR="0055543C" w:rsidRDefault="0055543C">
      <w:bookmarkStart w:id="10" w:name="_GoBack"/>
      <w:bookmarkEnd w:id="10"/>
    </w:p>
    <w:sectPr w:rsidR="0055543C" w:rsidSect="008E6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2"/>
    <w:rsid w:val="0055543C"/>
    <w:rsid w:val="00D7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D9329-15EF-48A5-9627-9CD51EA3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3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3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06A00EADAD3A097E3AEFB377F5EE3D1D98D859BA41CA304BC5B05E2B288D87B65A629970B1AD220332DACD35887BEDB82EBC1FEDB7C00pDZCL" TargetMode="External"/><Relationship Id="rId13" Type="http://schemas.openxmlformats.org/officeDocument/2006/relationships/hyperlink" Target="consultantplus://offline/ref=7C606A00EADAD3A097E3AEFB377F5EE3D0DF8E8598A61CA304BC5B05E2B288D87B65A629970B1AD724332DACD35887BEDB82EBC1FEDB7C00pDZCL" TargetMode="External"/><Relationship Id="rId18" Type="http://schemas.openxmlformats.org/officeDocument/2006/relationships/hyperlink" Target="consultantplus://offline/ref=7C606A00EADAD3A097E3AEFB377F5EE3D3D789829CA31CA304BC5B05E2B288D87B65A629970B1AD32A332DACD35887BEDB82EBC1FEDB7C00pDZCL" TargetMode="External"/><Relationship Id="rId26" Type="http://schemas.openxmlformats.org/officeDocument/2006/relationships/hyperlink" Target="consultantplus://offline/ref=7C606A00EADAD3A097E3AEFB377F5EE3D1DC8D8692A21CA304BC5B05E2B288D87B65A629960C19D023332DACD35887BEDB82EBC1FEDB7C00pDZCL" TargetMode="External"/><Relationship Id="rId3" Type="http://schemas.openxmlformats.org/officeDocument/2006/relationships/webSettings" Target="webSettings.xml"/><Relationship Id="rId21" Type="http://schemas.openxmlformats.org/officeDocument/2006/relationships/hyperlink" Target="consultantplus://offline/ref=7C606A00EADAD3A097E3AEFB377F5EE3D1DC8D8692A21CA304BC5B05E2B288D87B65A629960F1FD520332DACD35887BEDB82EBC1FEDB7C00pDZCL" TargetMode="External"/><Relationship Id="rId34" Type="http://schemas.openxmlformats.org/officeDocument/2006/relationships/fontTable" Target="fontTable.xml"/><Relationship Id="rId7" Type="http://schemas.openxmlformats.org/officeDocument/2006/relationships/hyperlink" Target="consultantplus://offline/ref=7C606A00EADAD3A097E3AEFB377F5EE3D3DF83819DA11CA304BC5B05E2B288D87B65A629970B1AD222332DACD35887BEDB82EBC1FEDB7C00pDZCL" TargetMode="External"/><Relationship Id="rId12" Type="http://schemas.openxmlformats.org/officeDocument/2006/relationships/hyperlink" Target="consultantplus://offline/ref=7C606A00EADAD3A097E3AEFB377F5EE3D0DF8E8598A61CA304BC5B05E2B288D87B65A629970B1BD227332DACD35887BEDB82EBC1FEDB7C00pDZCL" TargetMode="External"/><Relationship Id="rId17" Type="http://schemas.openxmlformats.org/officeDocument/2006/relationships/hyperlink" Target="consultantplus://offline/ref=7C606A00EADAD3A097E3AEFB377F5EE3D0DF8B8693A11CA304BC5B05E2B288D87B65A629970B1AD32A332DACD35887BEDB82EBC1FEDB7C00pDZCL" TargetMode="External"/><Relationship Id="rId25" Type="http://schemas.openxmlformats.org/officeDocument/2006/relationships/hyperlink" Target="consultantplus://offline/ref=7C606A00EADAD3A097E3AEFB377F5EE3D1DC8D8692A21CA304BC5B05E2B288D87B65A629960F1FD62A332DACD35887BEDB82EBC1FEDB7C00pDZCL" TargetMode="External"/><Relationship Id="rId33" Type="http://schemas.openxmlformats.org/officeDocument/2006/relationships/hyperlink" Target="consultantplus://offline/ref=7C606A00EADAD3A097E3AEFB377F5EE3D1DC8D8692A21CA304BC5B05E2B288D87B65A629970B1AD221332DACD35887BEDB82EBC1FEDB7C00pDZCL" TargetMode="External"/><Relationship Id="rId2" Type="http://schemas.openxmlformats.org/officeDocument/2006/relationships/settings" Target="settings.xml"/><Relationship Id="rId16" Type="http://schemas.openxmlformats.org/officeDocument/2006/relationships/hyperlink" Target="consultantplus://offline/ref=7C606A00EADAD3A097E3AEFB377F5EE3D0DF8B8498A21CA304BC5B05E2B288D87B65A629970B1AD32A332DACD35887BEDB82EBC1FEDB7C00pDZCL" TargetMode="External"/><Relationship Id="rId20" Type="http://schemas.openxmlformats.org/officeDocument/2006/relationships/hyperlink" Target="consultantplus://offline/ref=7C606A00EADAD3A097E3AEFB377F5EE3D1DC8D8692A21CA304BC5B05E2B288D87B65A629970B1AD221332DACD35887BEDB82EBC1FEDB7C00pDZCL" TargetMode="External"/><Relationship Id="rId29" Type="http://schemas.openxmlformats.org/officeDocument/2006/relationships/hyperlink" Target="consultantplus://offline/ref=7C606A00EADAD3A097E3AEFB377F5EE3D1DC8D8692A21CA304BC5B05E2B288D87B65A629960C1DD422332DACD35887BEDB82EBC1FEDB7C00pDZCL" TargetMode="External"/><Relationship Id="rId1" Type="http://schemas.openxmlformats.org/officeDocument/2006/relationships/styles" Target="styles.xml"/><Relationship Id="rId6" Type="http://schemas.openxmlformats.org/officeDocument/2006/relationships/hyperlink" Target="consultantplus://offline/ref=7C606A00EADAD3A097E3AEFB377F5EE3D1DC88849AA01CA304BC5B05E2B288D87B65A629970B1AD421332DACD35887BEDB82EBC1FEDB7C00pDZCL" TargetMode="External"/><Relationship Id="rId11" Type="http://schemas.openxmlformats.org/officeDocument/2006/relationships/hyperlink" Target="consultantplus://offline/ref=7C606A00EADAD3A097E3AEFB377F5EE3D0DF8E8598A61CA304BC5B05E2B288D87B65A629970B1ADA23332DACD35887BEDB82EBC1FEDB7C00pDZCL" TargetMode="External"/><Relationship Id="rId24" Type="http://schemas.openxmlformats.org/officeDocument/2006/relationships/hyperlink" Target="consultantplus://offline/ref=7C606A00EADAD3A097E3AEFB377F5EE3D1DC8D8692A21CA304BC5B05E2B288D87B65A629970C13D877693DA89A0D82A0D398F5C7E0DBp7ZDL" TargetMode="External"/><Relationship Id="rId32" Type="http://schemas.openxmlformats.org/officeDocument/2006/relationships/hyperlink" Target="consultantplus://offline/ref=7C606A00EADAD3A097E3AEFB377F5EE3D1DC8D8692A21CA304BC5B05E2B288D87B65A629960C19D125332DACD35887BEDB82EBC1FEDB7C00pDZCL" TargetMode="External"/><Relationship Id="rId5" Type="http://schemas.openxmlformats.org/officeDocument/2006/relationships/hyperlink" Target="consultantplus://offline/ref=7C606A00EADAD3A097E3AEFB377F5EE3D1D9888A98A41CA304BC5B05E2B288D87B65A629970B1AD622332DACD35887BEDB82EBC1FEDB7C00pDZCL" TargetMode="External"/><Relationship Id="rId15" Type="http://schemas.openxmlformats.org/officeDocument/2006/relationships/hyperlink" Target="consultantplus://offline/ref=7C606A00EADAD3A097E3AEFB377F5EE3D0DF888398A51CA304BC5B05E2B288D87B65A629970B1AD32A332DACD35887BEDB82EBC1FEDB7C00pDZCL" TargetMode="External"/><Relationship Id="rId23" Type="http://schemas.openxmlformats.org/officeDocument/2006/relationships/hyperlink" Target="consultantplus://offline/ref=7C606A00EADAD3A097E3AEFB377F5EE3D1DC8D8692A21CA304BC5B05E2B288D87B65A629960F1CD22A332DACD35887BEDB82EBC1FEDB7C00pDZCL" TargetMode="External"/><Relationship Id="rId28" Type="http://schemas.openxmlformats.org/officeDocument/2006/relationships/hyperlink" Target="consultantplus://offline/ref=7C606A00EADAD3A097E3AEFB377F5EE3D1DC8D8692A21CA304BC5B05E2B288D87B65A629960C19D22B332DACD35887BEDB82EBC1FEDB7C00pDZCL" TargetMode="External"/><Relationship Id="rId10" Type="http://schemas.openxmlformats.org/officeDocument/2006/relationships/hyperlink" Target="consultantplus://offline/ref=7C606A00EADAD3A097E3AEFB377F5EE3D0DF8E8598A61CA304BC5B05E2B288D87B65A629970B1AD423332DACD35887BEDB82EBC1FEDB7C00pDZCL" TargetMode="External"/><Relationship Id="rId19" Type="http://schemas.openxmlformats.org/officeDocument/2006/relationships/hyperlink" Target="consultantplus://offline/ref=7C606A00EADAD3A097E3AEFB377F5EE3D3D789869DA01CA304BC5B05E2B288D87B65A629970B1AD32A332DACD35887BEDB82EBC1FEDB7C00pDZCL" TargetMode="External"/><Relationship Id="rId31" Type="http://schemas.openxmlformats.org/officeDocument/2006/relationships/hyperlink" Target="consultantplus://offline/ref=7C606A00EADAD3A097E3AEFB377F5EE3D1DC8D8692A21CA304BC5B05E2B288D87B65A629960C1DDB24332DACD35887BEDB82EBC1FEDB7C00pDZ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606A00EADAD3A097E3AEFB377F5EE3D0DF8E8598A61CA304BC5B05E2B288D87B65A629970B1AD52B332DACD35887BEDB82EBC1FEDB7C00pDZCL" TargetMode="External"/><Relationship Id="rId14" Type="http://schemas.openxmlformats.org/officeDocument/2006/relationships/hyperlink" Target="consultantplus://offline/ref=7C606A00EADAD3A097E3AEFB377F5EE3D1D68A869DA01CA304BC5B05E2B288D87B65A629970B18D72A332DACD35887BEDB82EBC1FEDB7C00pDZCL" TargetMode="External"/><Relationship Id="rId22" Type="http://schemas.openxmlformats.org/officeDocument/2006/relationships/hyperlink" Target="consultantplus://offline/ref=7C606A00EADAD3A097E3AEFB377F5EE3D1DC8D8692A21CA304BC5B05E2B288D87B65A629960F1CD324332DACD35887BEDB82EBC1FEDB7C00pDZCL" TargetMode="External"/><Relationship Id="rId27" Type="http://schemas.openxmlformats.org/officeDocument/2006/relationships/hyperlink" Target="consultantplus://offline/ref=7C606A00EADAD3A097E3AEFB377F5EE3D1DC8D8692A21CA304BC5B05E2B288D87B65A629960C19D02B332DACD35887BEDB82EBC1FEDB7C00pDZCL" TargetMode="External"/><Relationship Id="rId30" Type="http://schemas.openxmlformats.org/officeDocument/2006/relationships/hyperlink" Target="consultantplus://offline/ref=7C606A00EADAD3A097E3AEFB377F5EE3D1DC8D8692A21CA304BC5B05E2B288D87B65A629960C1DD42A332DACD35887BEDB82EBC1FEDB7C00pDZC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2021-04-08T11:25:00Z</dcterms:created>
  <dcterms:modified xsi:type="dcterms:W3CDTF">2021-04-08T11:25:00Z</dcterms:modified>
</cp:coreProperties>
</file>